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rsidTr="00BC7EAC">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9999"/>
          </w:tcPr>
          <w:p w:rsidR="00CA4949" w:rsidRPr="00413395" w:rsidRDefault="009E2112" w:rsidP="00413395">
            <w:pPr>
              <w:jc w:val="center"/>
              <w:rPr>
                <w:b/>
                <w:szCs w:val="20"/>
              </w:rPr>
            </w:pPr>
            <w:r w:rsidRPr="00BC7EAC">
              <w:rPr>
                <w:b/>
                <w:szCs w:val="20"/>
              </w:rPr>
              <w:t>NASTAVNA PRI</w:t>
            </w:r>
            <w:r w:rsidR="00CA4949" w:rsidRPr="00BC7EAC">
              <w:rPr>
                <w:b/>
                <w:szCs w:val="20"/>
              </w:rPr>
              <w:t>PREMA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rsidR="00CA4949" w:rsidRPr="00413395" w:rsidRDefault="00C81D0D" w:rsidP="00413395">
            <w:pPr>
              <w:jc w:val="right"/>
              <w:rPr>
                <w:rFonts w:cs="Arial"/>
                <w:b/>
                <w:color w:val="7F7F7F"/>
                <w:szCs w:val="20"/>
              </w:rPr>
            </w:pPr>
            <w:r>
              <w:rPr>
                <w:rFonts w:cs="Arial"/>
                <w:b/>
                <w:color w:val="7F7F7F"/>
                <w:szCs w:val="20"/>
              </w:rPr>
              <w:t>7</w:t>
            </w:r>
            <w:r w:rsidR="00CA4949" w:rsidRPr="00413395">
              <w:rPr>
                <w:rFonts w:cs="Arial"/>
                <w:b/>
                <w:color w:val="7F7F7F"/>
                <w:szCs w:val="20"/>
              </w:rPr>
              <w:t>.</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rsidR="001A40F0" w:rsidRPr="00413395" w:rsidRDefault="00E1225B" w:rsidP="00686463">
            <w:pPr>
              <w:rPr>
                <w:b/>
                <w:bCs/>
                <w:color w:val="000000"/>
                <w:szCs w:val="20"/>
                <w:lang w:eastAsia="en-US"/>
              </w:rPr>
            </w:pPr>
            <w:r w:rsidRPr="00E1225B">
              <w:rPr>
                <w:b/>
                <w:bCs/>
                <w:color w:val="000000"/>
                <w:szCs w:val="20"/>
                <w:lang w:eastAsia="en-US"/>
              </w:rPr>
              <w:t>3. Računalno razmišljanje i programiranje</w:t>
            </w: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rsidR="001A40F0" w:rsidRPr="00413395" w:rsidRDefault="00D82475" w:rsidP="00A41C9B">
            <w:pPr>
              <w:jc w:val="right"/>
              <w:rPr>
                <w:color w:val="000000"/>
                <w:szCs w:val="20"/>
              </w:rPr>
            </w:pPr>
            <w:r>
              <w:rPr>
                <w:color w:val="000000"/>
                <w:szCs w:val="20"/>
              </w:rPr>
              <w:t>41, 42</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rsidR="001A40F0" w:rsidRPr="00413395" w:rsidRDefault="001A40F0" w:rsidP="001331D0">
            <w:pPr>
              <w:rPr>
                <w:rFonts w:cs="Arial"/>
                <w:szCs w:val="20"/>
              </w:rPr>
            </w:pPr>
          </w:p>
        </w:tc>
        <w:tc>
          <w:tcPr>
            <w:tcW w:w="2135" w:type="pct"/>
            <w:vMerge/>
            <w:tcBorders>
              <w:left w:val="nil"/>
            </w:tcBorders>
            <w:vAlign w:val="center"/>
          </w:tcPr>
          <w:p w:rsidR="001A40F0" w:rsidRPr="00413395" w:rsidRDefault="001A40F0" w:rsidP="00686463">
            <w:pPr>
              <w:rPr>
                <w:b/>
                <w:bCs/>
                <w:color w:val="000000"/>
                <w:szCs w:val="20"/>
              </w:rPr>
            </w:pP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rsidR="001A40F0" w:rsidRPr="00413395" w:rsidRDefault="001A40F0" w:rsidP="004B7B10">
            <w:pPr>
              <w:jc w:val="center"/>
              <w:rPr>
                <w:bCs/>
                <w:color w:val="000000"/>
                <w:szCs w:val="20"/>
              </w:rPr>
            </w:pPr>
          </w:p>
        </w:tc>
      </w:tr>
    </w:tbl>
    <w:p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rsidTr="00670288">
        <w:trPr>
          <w:trHeight w:val="484"/>
        </w:trPr>
        <w:tc>
          <w:tcPr>
            <w:tcW w:w="866" w:type="pct"/>
            <w:tcBorders>
              <w:right w:val="nil"/>
            </w:tcBorders>
            <w:shd w:val="clear" w:color="auto" w:fill="auto"/>
            <w:vAlign w:val="center"/>
          </w:tcPr>
          <w:p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rsidR="00670288" w:rsidRPr="000820B0" w:rsidRDefault="008706BA" w:rsidP="00DE0321">
            <w:pPr>
              <w:ind w:left="384"/>
              <w:rPr>
                <w:b/>
                <w:bCs/>
                <w:color w:val="000000"/>
                <w:szCs w:val="20"/>
              </w:rPr>
            </w:pPr>
            <w:r w:rsidRPr="008706BA">
              <w:rPr>
                <w:b/>
                <w:bCs/>
                <w:color w:val="000000"/>
                <w:szCs w:val="20"/>
              </w:rPr>
              <w:t>3.7. Kornjačina grafika</w:t>
            </w:r>
          </w:p>
        </w:tc>
        <w:tc>
          <w:tcPr>
            <w:tcW w:w="502"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rsidR="00670288" w:rsidRPr="00413395" w:rsidRDefault="00354AD6" w:rsidP="00413395">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rsidR="00670288" w:rsidRPr="00413395" w:rsidRDefault="00354AD6" w:rsidP="00413395">
            <w:pPr>
              <w:jc w:val="center"/>
              <w:rPr>
                <w:rFonts w:ascii="Times New Roman" w:hAnsi="Times New Roman"/>
                <w:b/>
                <w:i/>
                <w:color w:val="244061"/>
                <w:szCs w:val="20"/>
              </w:rPr>
            </w:pPr>
            <w:r>
              <w:rPr>
                <w:rFonts w:ascii="Times New Roman" w:hAnsi="Times New Roman"/>
                <w:b/>
                <w:i/>
                <w:color w:val="244061"/>
                <w:szCs w:val="20"/>
              </w:rPr>
              <w:t>70%</w:t>
            </w:r>
          </w:p>
        </w:tc>
      </w:tr>
    </w:tbl>
    <w:p w:rsidR="009032CB" w:rsidRPr="000820B0" w:rsidRDefault="009032CB" w:rsidP="009032CB">
      <w:pPr>
        <w:rPr>
          <w:szCs w:val="20"/>
        </w:rPr>
      </w:pPr>
    </w:p>
    <w:p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rsidTr="001A40F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rsidTr="001A40F0">
        <w:trPr>
          <w:trHeight w:val="80"/>
        </w:trPr>
        <w:tc>
          <w:tcPr>
            <w:tcW w:w="5000" w:type="pct"/>
            <w:tcBorders>
              <w:top w:val="nil"/>
              <w:left w:val="single" w:sz="4" w:space="0" w:color="auto"/>
              <w:bottom w:val="single" w:sz="4" w:space="0" w:color="auto"/>
            </w:tcBorders>
          </w:tcPr>
          <w:p w:rsidR="00E41257" w:rsidRPr="00E41257" w:rsidRDefault="00E41257" w:rsidP="00E41257">
            <w:pPr>
              <w:pStyle w:val="Odlomakpopisa"/>
              <w:ind w:left="0"/>
              <w:jc w:val="left"/>
              <w:rPr>
                <w:rFonts w:cs="Arial"/>
                <w:szCs w:val="20"/>
              </w:rPr>
            </w:pPr>
            <w:r w:rsidRPr="00E41257">
              <w:rPr>
                <w:rFonts w:cs="Arial"/>
                <w:szCs w:val="20"/>
              </w:rPr>
              <w:t>B. 7. 1 razvija algoritme za rješavanje različitih problema koristeći se nekim programskim jezikom pri čemu se koristi prikladnim strukturama i tipovima podataka</w:t>
            </w:r>
          </w:p>
          <w:p w:rsidR="00E41257" w:rsidRPr="00E41257" w:rsidRDefault="00E41257" w:rsidP="00E41257">
            <w:pPr>
              <w:pStyle w:val="Odlomakpopisa"/>
              <w:ind w:left="0"/>
              <w:jc w:val="left"/>
              <w:rPr>
                <w:rFonts w:cs="Arial"/>
                <w:szCs w:val="20"/>
              </w:rPr>
            </w:pPr>
            <w:r w:rsidRPr="00E41257">
              <w:rPr>
                <w:rFonts w:cs="Arial"/>
                <w:szCs w:val="20"/>
              </w:rPr>
              <w:t>B. 7. 2 primjenjuje algoritam (sekvencijalnog) pretraživanja pri rješavanju problema</w:t>
            </w:r>
          </w:p>
          <w:p w:rsidR="001A40F0" w:rsidRPr="00413395" w:rsidRDefault="00E41257" w:rsidP="00E41257">
            <w:pPr>
              <w:pStyle w:val="Odlomakpopisa"/>
              <w:ind w:left="0"/>
              <w:jc w:val="left"/>
              <w:rPr>
                <w:rFonts w:cs="Arial"/>
                <w:szCs w:val="20"/>
              </w:rPr>
            </w:pPr>
            <w:r w:rsidRPr="00E41257">
              <w:rPr>
                <w:rFonts w:cs="Arial"/>
                <w:szCs w:val="20"/>
              </w:rPr>
              <w:t>B. 7. 3 dizajnira i izrađuje modularne programe koji sadrže potprograme u programskom jeziku</w:t>
            </w:r>
          </w:p>
        </w:tc>
      </w:tr>
      <w:tr w:rsidR="001A40F0" w:rsidRPr="00413395" w:rsidTr="00DE071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Očekivanja međupredmetnih tema</w:t>
            </w:r>
          </w:p>
        </w:tc>
      </w:tr>
      <w:tr w:rsidR="001A40F0" w:rsidRPr="00413395" w:rsidTr="00DE0710">
        <w:trPr>
          <w:trHeight w:val="80"/>
        </w:trPr>
        <w:tc>
          <w:tcPr>
            <w:tcW w:w="5000" w:type="pct"/>
            <w:tcBorders>
              <w:top w:val="nil"/>
              <w:left w:val="single" w:sz="4" w:space="0" w:color="auto"/>
              <w:bottom w:val="single" w:sz="4" w:space="0" w:color="auto"/>
            </w:tcBorders>
          </w:tcPr>
          <w:p w:rsidR="001A40F0" w:rsidRPr="00413395" w:rsidRDefault="001A40F0" w:rsidP="00DE0710">
            <w:pPr>
              <w:pStyle w:val="Odlomakpopisa"/>
              <w:jc w:val="left"/>
              <w:rPr>
                <w:rFonts w:cs="Arial"/>
                <w:szCs w:val="20"/>
              </w:rPr>
            </w:pPr>
          </w:p>
        </w:tc>
      </w:tr>
      <w:tr w:rsidR="00C36405" w:rsidRPr="00413395" w:rsidTr="00DE0710">
        <w:tc>
          <w:tcPr>
            <w:tcW w:w="5000" w:type="pct"/>
            <w:tcBorders>
              <w:left w:val="single" w:sz="4" w:space="0" w:color="auto"/>
              <w:bottom w:val="nil"/>
            </w:tcBorders>
          </w:tcPr>
          <w:p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rsidTr="00DE0710">
        <w:trPr>
          <w:trHeight w:val="80"/>
        </w:trPr>
        <w:tc>
          <w:tcPr>
            <w:tcW w:w="5000" w:type="pct"/>
            <w:tcBorders>
              <w:top w:val="nil"/>
              <w:left w:val="single" w:sz="4" w:space="0" w:color="auto"/>
              <w:bottom w:val="single" w:sz="4" w:space="0" w:color="auto"/>
            </w:tcBorders>
          </w:tcPr>
          <w:p w:rsidR="00C36405" w:rsidRPr="00413395" w:rsidRDefault="00E41257" w:rsidP="00E41257">
            <w:pPr>
              <w:pStyle w:val="Odlomakpopisa"/>
              <w:ind w:left="0"/>
              <w:jc w:val="left"/>
              <w:rPr>
                <w:rFonts w:cs="Arial"/>
                <w:szCs w:val="20"/>
              </w:rPr>
            </w:pPr>
            <w:r w:rsidRPr="00E41257">
              <w:rPr>
                <w:rFonts w:cs="Arial"/>
                <w:szCs w:val="20"/>
              </w:rPr>
              <w:t>Matematika A.7.1, B.7.2, B.7.4, C.7.1, D. 7. 4</w:t>
            </w:r>
          </w:p>
        </w:tc>
      </w:tr>
      <w:tr w:rsidR="004B53AC" w:rsidRPr="00413395" w:rsidTr="00DE0710">
        <w:tc>
          <w:tcPr>
            <w:tcW w:w="5000" w:type="pct"/>
            <w:tcBorders>
              <w:left w:val="single" w:sz="4" w:space="0" w:color="auto"/>
              <w:bottom w:val="nil"/>
            </w:tcBorders>
          </w:tcPr>
          <w:p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rsidTr="00DE0710">
        <w:trPr>
          <w:trHeight w:val="80"/>
        </w:trPr>
        <w:tc>
          <w:tcPr>
            <w:tcW w:w="5000" w:type="pct"/>
            <w:tcBorders>
              <w:top w:val="nil"/>
              <w:left w:val="single" w:sz="4" w:space="0" w:color="auto"/>
              <w:bottom w:val="single" w:sz="4" w:space="0" w:color="auto"/>
            </w:tcBorders>
          </w:tcPr>
          <w:p w:rsidR="00E41257" w:rsidRPr="00E41257" w:rsidRDefault="00E41257" w:rsidP="00E41257">
            <w:pPr>
              <w:pStyle w:val="Odlomakpopisa"/>
              <w:ind w:left="29"/>
              <w:jc w:val="left"/>
              <w:rPr>
                <w:rFonts w:cs="Arial"/>
                <w:szCs w:val="20"/>
              </w:rPr>
            </w:pPr>
            <w:r w:rsidRPr="00E41257">
              <w:rPr>
                <w:rFonts w:cs="Arial"/>
                <w:szCs w:val="20"/>
              </w:rPr>
              <w:t>Učenik prepoznaje različite tipove podataka programskoga jezika kojima se može koristiti za pohranjivanje različitih vrsta podataka pri rješavanju problema. Opisuje način rješavanja problema naredbama nekoga programskog jezika koristeći se različitim osnovnim tipovima podataka. Analizira problem, odabire strategiju rješavanja, rješenje realizira u obliku programa s odgovarajućim tipovima podataka. Prepoznaje potrebu za uporabom nekoga složenog tipa podataka te se koristi funkcijama za rad sa složenim tipom podataka. Provjerava ispravnost rješenja te ga preuređuje po potrebi.</w:t>
            </w:r>
          </w:p>
          <w:p w:rsidR="004B53AC" w:rsidRPr="00413395" w:rsidRDefault="00E41257" w:rsidP="00E41257">
            <w:pPr>
              <w:pStyle w:val="Odlomakpopisa"/>
              <w:ind w:left="29"/>
              <w:jc w:val="left"/>
              <w:rPr>
                <w:rFonts w:cs="Arial"/>
                <w:szCs w:val="20"/>
              </w:rPr>
            </w:pPr>
            <w:r w:rsidRPr="00E41257">
              <w:rPr>
                <w:rFonts w:cs="Arial"/>
                <w:szCs w:val="20"/>
              </w:rPr>
              <w:t>Učenik opisuje problem, prepoznaje u njemu potprobleme. Učenik potproblem opisuje nizom uputa u programskom jeziku. Analizira problem te povezuje module programa odgovarajućim parametrima. Učenik odabire strategiju rješavanja problema rastavljajući ga na manje potprobleme, algoritamsko rješenje problema realizira u obliku programa koji može sadržavati više od jednoga modula, provjerava ispravnost rješenja ta ga preuređuje prema potrebi.</w:t>
            </w:r>
          </w:p>
        </w:tc>
      </w:tr>
      <w:tr w:rsidR="001A40F0" w:rsidRPr="00413395" w:rsidTr="001A40F0">
        <w:tc>
          <w:tcPr>
            <w:tcW w:w="5000" w:type="pct"/>
            <w:tcBorders>
              <w:left w:val="single" w:sz="4" w:space="0" w:color="auto"/>
              <w:bottom w:val="nil"/>
            </w:tcBorders>
          </w:tcPr>
          <w:p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rsidTr="001A40F0">
        <w:trPr>
          <w:trHeight w:val="80"/>
        </w:trPr>
        <w:tc>
          <w:tcPr>
            <w:tcW w:w="5000" w:type="pct"/>
            <w:tcBorders>
              <w:top w:val="nil"/>
              <w:left w:val="single" w:sz="4" w:space="0" w:color="auto"/>
              <w:bottom w:val="single" w:sz="4" w:space="0" w:color="auto"/>
            </w:tcBorders>
          </w:tcPr>
          <w:p w:rsidR="00C71BA3" w:rsidRPr="00D0157C" w:rsidRDefault="00C71BA3" w:rsidP="00233E75">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rsidR="00C71BA3" w:rsidRPr="00D0157C" w:rsidRDefault="00C71BA3" w:rsidP="00233E75">
            <w:pPr>
              <w:pStyle w:val="Odlomakpopisa"/>
              <w:ind w:left="0"/>
              <w:jc w:val="left"/>
              <w:rPr>
                <w:rFonts w:cs="Arial"/>
                <w:szCs w:val="20"/>
              </w:rPr>
            </w:pPr>
            <w:r>
              <w:rPr>
                <w:rFonts w:cs="Arial"/>
                <w:szCs w:val="20"/>
              </w:rPr>
              <w:t>Kao učenje – samovrednovanje</w:t>
            </w:r>
            <w:r w:rsidRPr="00D0157C">
              <w:rPr>
                <w:rFonts w:cs="Arial"/>
                <w:szCs w:val="20"/>
              </w:rPr>
              <w:t>,</w:t>
            </w:r>
            <w:r>
              <w:rPr>
                <w:rFonts w:cs="Arial"/>
                <w:szCs w:val="20"/>
              </w:rPr>
              <w:t xml:space="preserve"> interaktivni zadatci, izlazne kartice</w:t>
            </w:r>
          </w:p>
          <w:p w:rsidR="001A40F0" w:rsidRPr="00413395" w:rsidRDefault="00C71BA3" w:rsidP="00233E75">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Pythonu)</w:t>
            </w:r>
          </w:p>
        </w:tc>
      </w:tr>
    </w:tbl>
    <w:p w:rsidR="009976FF" w:rsidRDefault="009976FF"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rsidTr="00BC7EAC">
        <w:trPr>
          <w:trHeight w:val="287"/>
        </w:trPr>
        <w:tc>
          <w:tcPr>
            <w:tcW w:w="5000" w:type="pct"/>
            <w:gridSpan w:val="3"/>
            <w:shd w:val="clear" w:color="auto" w:fill="FF9999"/>
            <w:vAlign w:val="center"/>
          </w:tcPr>
          <w:p w:rsidR="00CA4949" w:rsidRPr="00BC7EAC" w:rsidRDefault="00CA4949" w:rsidP="00BC7EAC">
            <w:pPr>
              <w:jc w:val="center"/>
              <w:rPr>
                <w:b/>
                <w:szCs w:val="20"/>
              </w:rPr>
            </w:pPr>
            <w:r w:rsidRPr="00BC7EAC">
              <w:rPr>
                <w:b/>
                <w:szCs w:val="20"/>
              </w:rPr>
              <w:t>ARTIKULACIJA METODIČKE JEDINICE</w:t>
            </w:r>
          </w:p>
        </w:tc>
      </w:tr>
      <w:tr w:rsidR="00377F93" w:rsidRPr="00413395" w:rsidTr="001D5264">
        <w:trPr>
          <w:trHeight w:val="190"/>
        </w:trPr>
        <w:tc>
          <w:tcPr>
            <w:tcW w:w="4581" w:type="pct"/>
            <w:vAlign w:val="center"/>
          </w:tcPr>
          <w:p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rsidTr="001D5264">
        <w:trPr>
          <w:trHeight w:val="201"/>
        </w:trPr>
        <w:tc>
          <w:tcPr>
            <w:tcW w:w="4581" w:type="pct"/>
            <w:tcBorders>
              <w:bottom w:val="nil"/>
            </w:tcBorders>
            <w:vAlign w:val="center"/>
          </w:tcPr>
          <w:p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70"/>
        </w:trPr>
        <w:tc>
          <w:tcPr>
            <w:tcW w:w="4581" w:type="pct"/>
            <w:tcBorders>
              <w:top w:val="nil"/>
              <w:bottom w:val="single" w:sz="4" w:space="0" w:color="auto"/>
            </w:tcBorders>
          </w:tcPr>
          <w:p w:rsidR="00A26A22" w:rsidRPr="00233E75" w:rsidRDefault="003B71F1" w:rsidP="00723F95">
            <w:pPr>
              <w:rPr>
                <w:szCs w:val="20"/>
              </w:rPr>
            </w:pPr>
            <w:r>
              <w:rPr>
                <w:szCs w:val="20"/>
              </w:rPr>
              <w:t>Kroz razgovor s učenicima i s pomoću jednostavnog primjera prisjetiti učenike kako su prošle školske godine stvarali crteže sastavljene od nizova geometrijskih likova pri čemu su primjenjivali ugniježdene petlje. Najaviti učenicima da će danas upoznati primjere u kojima su umjesto ugniježdenih petlji upotr</w:t>
            </w:r>
            <w:r w:rsidR="00374D64">
              <w:rPr>
                <w:szCs w:val="20"/>
              </w:rPr>
              <w:t>i</w:t>
            </w:r>
            <w:r>
              <w:rPr>
                <w:szCs w:val="20"/>
              </w:rPr>
              <w:t>jebljene funkcije za crta</w:t>
            </w:r>
            <w:r w:rsidR="00374D64">
              <w:rPr>
                <w:szCs w:val="20"/>
              </w:rPr>
              <w:t>nje nizova geometrijskih likova, što predstavlja jednostavnija rješenja.</w:t>
            </w:r>
          </w:p>
        </w:tc>
        <w:tc>
          <w:tcPr>
            <w:tcW w:w="216" w:type="pct"/>
            <w:tcBorders>
              <w:top w:val="nil"/>
              <w:bottom w:val="single" w:sz="4" w:space="0" w:color="auto"/>
            </w:tcBorders>
          </w:tcPr>
          <w:p w:rsidR="006919D8" w:rsidRDefault="00627AE1" w:rsidP="001D5264">
            <w:pPr>
              <w:jc w:val="center"/>
              <w:rPr>
                <w:rFonts w:cs="Arial"/>
                <w:szCs w:val="20"/>
              </w:rPr>
            </w:pPr>
            <w:r w:rsidRPr="00413395">
              <w:rPr>
                <w:rFonts w:cs="Arial"/>
                <w:szCs w:val="20"/>
              </w:rPr>
              <w:t>R</w:t>
            </w:r>
          </w:p>
          <w:p w:rsidR="002D31D0" w:rsidRDefault="00FF5BA4" w:rsidP="001D5264">
            <w:pPr>
              <w:jc w:val="center"/>
              <w:rPr>
                <w:rFonts w:cs="Arial"/>
                <w:szCs w:val="20"/>
              </w:rPr>
            </w:pPr>
            <w:r>
              <w:rPr>
                <w:rFonts w:cs="Arial"/>
                <w:szCs w:val="20"/>
              </w:rPr>
              <w:t>D</w:t>
            </w:r>
          </w:p>
          <w:p w:rsidR="00FF5BA4" w:rsidRPr="00413395" w:rsidRDefault="00FF5BA4" w:rsidP="001D5264">
            <w:pPr>
              <w:jc w:val="center"/>
              <w:rPr>
                <w:rFonts w:cs="Arial"/>
                <w:szCs w:val="20"/>
              </w:rPr>
            </w:pPr>
          </w:p>
        </w:tc>
        <w:tc>
          <w:tcPr>
            <w:tcW w:w="203" w:type="pct"/>
            <w:tcBorders>
              <w:top w:val="nil"/>
              <w:bottom w:val="single" w:sz="4" w:space="0" w:color="auto"/>
            </w:tcBorders>
          </w:tcPr>
          <w:p w:rsidR="006919D8" w:rsidRDefault="00627AE1" w:rsidP="001D5264">
            <w:pPr>
              <w:jc w:val="center"/>
              <w:rPr>
                <w:rFonts w:cs="Arial"/>
                <w:szCs w:val="20"/>
              </w:rPr>
            </w:pPr>
            <w:r w:rsidRPr="00413395">
              <w:rPr>
                <w:rFonts w:cs="Arial"/>
                <w:szCs w:val="20"/>
              </w:rPr>
              <w:t>F</w:t>
            </w:r>
          </w:p>
          <w:p w:rsidR="002D31D0" w:rsidRPr="00413395" w:rsidRDefault="006621BC" w:rsidP="001D5264">
            <w:pPr>
              <w:jc w:val="center"/>
              <w:rPr>
                <w:rFonts w:cs="Arial"/>
                <w:szCs w:val="20"/>
              </w:rPr>
            </w:pPr>
            <w:r>
              <w:rPr>
                <w:rFonts w:cs="Arial"/>
                <w:szCs w:val="20"/>
              </w:rPr>
              <w:t>I</w:t>
            </w:r>
          </w:p>
        </w:tc>
      </w:tr>
      <w:tr w:rsidR="006919D8" w:rsidRPr="00413395" w:rsidTr="001D5264">
        <w:trPr>
          <w:trHeight w:val="210"/>
        </w:trPr>
        <w:tc>
          <w:tcPr>
            <w:tcW w:w="4581" w:type="pct"/>
            <w:tcBorders>
              <w:bottom w:val="nil"/>
            </w:tcBorders>
            <w:vAlign w:val="center"/>
          </w:tcPr>
          <w:p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210"/>
        </w:trPr>
        <w:tc>
          <w:tcPr>
            <w:tcW w:w="4581" w:type="pct"/>
            <w:tcBorders>
              <w:top w:val="nil"/>
              <w:bottom w:val="single" w:sz="4" w:space="0" w:color="auto"/>
            </w:tcBorders>
          </w:tcPr>
          <w:p w:rsidR="00BB038B" w:rsidRDefault="00EA2DA5" w:rsidP="001D5264">
            <w:r>
              <w:rPr>
                <w:b/>
              </w:rPr>
              <w:t xml:space="preserve">U: </w:t>
            </w:r>
            <w:r w:rsidR="002D166D" w:rsidRPr="002D166D">
              <w:t xml:space="preserve">3.7 Kornjačina grafika (str. </w:t>
            </w:r>
            <w:r w:rsidR="00D82475">
              <w:t>80 – 82)</w:t>
            </w:r>
          </w:p>
          <w:p w:rsidR="00D82475" w:rsidRDefault="00D82475" w:rsidP="001D5264"/>
          <w:p w:rsidR="00D82475" w:rsidRDefault="008F0E1F" w:rsidP="001D5264">
            <w:r w:rsidRPr="008F0E1F">
              <w:rPr>
                <w:b/>
              </w:rPr>
              <w:t>Zadatak 27</w:t>
            </w:r>
            <w:r>
              <w:rPr>
                <w:b/>
              </w:rPr>
              <w:t>.</w:t>
            </w:r>
            <w:r>
              <w:t xml:space="preserve"> (udžbenik, str. 80) – Vodoravni niz od n kvadrata sa stranicom duljine a.</w:t>
            </w:r>
          </w:p>
          <w:p w:rsidR="008F0E1F" w:rsidRDefault="008F0E1F" w:rsidP="001D5264">
            <w:r>
              <w:t xml:space="preserve">Zajedno s učenicima analizirati zadatak, promotriti primjer testiranja i sliku rezultata u grafičkom prozoru. Objasniti učenicima računalni program, </w:t>
            </w:r>
            <w:r w:rsidR="00717372">
              <w:t>učenici trebaju uočiti dvije funkcije. Učenici upišu i pokrenu program u Pythonu.</w:t>
            </w:r>
          </w:p>
          <w:p w:rsidR="00717372" w:rsidRDefault="00717372" w:rsidP="001D5264"/>
          <w:p w:rsidR="00240144" w:rsidRDefault="00240144" w:rsidP="001D5264">
            <w:r>
              <w:t>Aktivnost za učenike:</w:t>
            </w:r>
          </w:p>
          <w:p w:rsidR="00240144" w:rsidRDefault="00240144" w:rsidP="001D5264">
            <w:r w:rsidRPr="00240144">
              <w:rPr>
                <w:b/>
              </w:rPr>
              <w:t>RB:</w:t>
            </w:r>
            <w:r>
              <w:t xml:space="preserve"> 3.7. Kornjačina grafika (str. 35, zadatak 3.)</w:t>
            </w:r>
          </w:p>
          <w:p w:rsidR="00240144" w:rsidRDefault="00240144" w:rsidP="00240144">
            <w:r>
              <w:t>Učenici samostalno rješavaju zadatak, mogu se koristiti udžbenikom. Učenici upišu i pokrenu program u Pythonu.</w:t>
            </w:r>
          </w:p>
          <w:p w:rsidR="00240144" w:rsidRDefault="00240144" w:rsidP="001D5264"/>
          <w:p w:rsidR="00717372" w:rsidRDefault="00692B5F" w:rsidP="001D5264">
            <w:r>
              <w:t>Najaviti učenicima da ćemo u sljedećem zadatku dograditi prethodni program</w:t>
            </w:r>
            <w:r w:rsidR="00B0674E">
              <w:t xml:space="preserve"> (z</w:t>
            </w:r>
            <w:r w:rsidR="00240144">
              <w:t>adatak 27.)</w:t>
            </w:r>
            <w:r>
              <w:t xml:space="preserve"> i izraditi složenije crteže.</w:t>
            </w:r>
          </w:p>
          <w:p w:rsidR="002D166D" w:rsidRDefault="002D166D" w:rsidP="001D5264"/>
          <w:p w:rsidR="00692B5F" w:rsidRDefault="00692B5F" w:rsidP="001D5264">
            <w:r>
              <w:rPr>
                <w:b/>
              </w:rPr>
              <w:t>Zadatak 28.</w:t>
            </w:r>
            <w:r>
              <w:t xml:space="preserve"> (udžbenik, str. 80) – </w:t>
            </w:r>
            <w:r w:rsidR="00AE7A71">
              <w:t>Piramida.</w:t>
            </w:r>
          </w:p>
          <w:p w:rsidR="00AE7A71" w:rsidRDefault="00AE7A71" w:rsidP="00AE7A71">
            <w:r>
              <w:t xml:space="preserve">Zajedno s učenicima analizirati zadatak, promotriti primjer testiranja i sliku rezultata u grafičkom prozoru. Objasniti učenicima računalni program, učenici trebaju uočiti četiri funkcije. </w:t>
            </w:r>
            <w:r w:rsidR="007F2A41">
              <w:t xml:space="preserve">Detaljno objasniti ulogu funkcije </w:t>
            </w:r>
            <w:r w:rsidR="007F2A41" w:rsidRPr="007F2A41">
              <w:rPr>
                <w:i/>
              </w:rPr>
              <w:t>piramida</w:t>
            </w:r>
            <w:r w:rsidR="007F2A41">
              <w:t xml:space="preserve">. </w:t>
            </w:r>
            <w:r>
              <w:t>Učenici upišu i pokrenu program u Pythonu.</w:t>
            </w:r>
          </w:p>
          <w:p w:rsidR="00AE7A71" w:rsidRDefault="00AE7A71" w:rsidP="001D5264"/>
          <w:p w:rsidR="00D26815" w:rsidRDefault="00D26815" w:rsidP="001D5264">
            <w:r>
              <w:t>Aktivnost za učenike:</w:t>
            </w:r>
          </w:p>
          <w:p w:rsidR="00D26815" w:rsidRDefault="00D26815" w:rsidP="001D5264">
            <w:r w:rsidRPr="00D26815">
              <w:rPr>
                <w:b/>
              </w:rPr>
              <w:t>Vježba 10.</w:t>
            </w:r>
            <w:r>
              <w:t xml:space="preserve"> (udžbenik, str. 81) </w:t>
            </w:r>
            <w:r w:rsidR="00420335">
              <w:t>–</w:t>
            </w:r>
            <w:r>
              <w:t xml:space="preserve"> </w:t>
            </w:r>
            <w:r w:rsidR="00420335">
              <w:t>Nacrtati piramidu od n istostraničnih trokuta duljine stranice a.</w:t>
            </w:r>
          </w:p>
          <w:p w:rsidR="00DF67AC" w:rsidRDefault="00DF67AC" w:rsidP="00DF67AC">
            <w:r w:rsidRPr="006418E6">
              <w:rPr>
                <w:b/>
              </w:rPr>
              <w:t>RB:</w:t>
            </w:r>
            <w:r>
              <w:t xml:space="preserve"> 3.7. Kornjačina grafika (str. 36, zadatak 4.)</w:t>
            </w:r>
          </w:p>
          <w:p w:rsidR="006418E6" w:rsidRDefault="00420335" w:rsidP="00DF67AC">
            <w:r>
              <w:t>Zajedno s učenicima analizirati zadatak, promotriti primjer testiranja i sliku rezultata u grafičkom prozoru.</w:t>
            </w:r>
            <w:r w:rsidR="00DF67AC">
              <w:t xml:space="preserve"> </w:t>
            </w:r>
            <w:r w:rsidR="00E25487">
              <w:t>Učenici samostalno rješavaju zadatak</w:t>
            </w:r>
            <w:r w:rsidR="00DF67AC">
              <w:t xml:space="preserve"> u radnoj bilježnici</w:t>
            </w:r>
            <w:r w:rsidR="00E25487">
              <w:t>, učitelj prati rad učenika i usmjerava ih prema rješenju.</w:t>
            </w:r>
            <w:r w:rsidR="00DF67AC">
              <w:t xml:space="preserve"> </w:t>
            </w:r>
            <w:r w:rsidR="00663DAC">
              <w:t>Pregleda</w:t>
            </w:r>
            <w:r w:rsidR="00663DAC">
              <w:t>ti</w:t>
            </w:r>
            <w:r w:rsidR="00663DAC">
              <w:t xml:space="preserve"> </w:t>
            </w:r>
            <w:r w:rsidR="00663DAC">
              <w:t>rješenja i</w:t>
            </w:r>
            <w:r w:rsidR="00663DAC">
              <w:t xml:space="preserve"> </w:t>
            </w:r>
            <w:r w:rsidR="00663DAC">
              <w:t>objasniti</w:t>
            </w:r>
            <w:r w:rsidR="00663DAC">
              <w:t xml:space="preserve"> eventualn</w:t>
            </w:r>
            <w:r w:rsidR="00663DAC">
              <w:t>e</w:t>
            </w:r>
            <w:r w:rsidR="00663DAC">
              <w:t xml:space="preserve"> nejasnoć</w:t>
            </w:r>
            <w:r w:rsidR="00663DAC">
              <w:t xml:space="preserve">e. </w:t>
            </w:r>
            <w:r w:rsidR="006418E6">
              <w:t>Učenici upišu i pokrenu program u Pythonu.</w:t>
            </w:r>
          </w:p>
          <w:p w:rsidR="006418E6" w:rsidRDefault="006418E6" w:rsidP="001D5264"/>
          <w:p w:rsidR="00397620" w:rsidRDefault="002B29F0" w:rsidP="001D5264">
            <w:r w:rsidRPr="002B29F0">
              <w:rPr>
                <w:b/>
              </w:rPr>
              <w:t>Zadatak 29.</w:t>
            </w:r>
            <w:r>
              <w:t xml:space="preserve"> (udžbenik, str. 82) </w:t>
            </w:r>
            <w:r w:rsidR="00B0674E">
              <w:t>–</w:t>
            </w:r>
            <w:r>
              <w:t xml:space="preserve"> </w:t>
            </w:r>
            <w:r w:rsidR="00B0674E">
              <w:t>Mreža pravokutnika s nacrtanim dijagonalama.</w:t>
            </w:r>
          </w:p>
          <w:p w:rsidR="00240144" w:rsidRDefault="00B0674E" w:rsidP="00663DAC">
            <w:r>
              <w:t xml:space="preserve">Zajedno s učenicima promotriti sliku koja prikazuje mrežu pravokutnika s nacrtanim dijagonalama. Podsjetiti učenike da smo na prethodnom satu u jednom od zadataka crtali pravokutnik s dijagonalama (udžbenik, str. 79, zadatak 25.). </w:t>
            </w:r>
            <w:r w:rsidR="00AD346B">
              <w:t>Ponov</w:t>
            </w:r>
            <w:r w:rsidR="00157A48">
              <w:t>n</w:t>
            </w:r>
            <w:bookmarkStart w:id="0" w:name="_GoBack"/>
            <w:bookmarkEnd w:id="0"/>
            <w:r w:rsidR="00AD346B">
              <w:t>o prikazati računalni program iz navedenog zadatka i pokrenuti ga, upitati učenike mogu li objasniti računalni program u Pythonu. Učenici također pokreću program</w:t>
            </w:r>
            <w:r w:rsidR="00106554">
              <w:t xml:space="preserve"> na svojim računalima</w:t>
            </w:r>
            <w:r w:rsidR="00AD346B">
              <w:t>. Najaviti učenicima da će sada dograditi ovaj program tako da nacrta mrežu pravokutnika složenih u m redaka i n stupaca, kao što je prikazano na slici uz zadatak. Zajedno s učenicima promotriti primjer testiranja i sliku rezultata u grafičkom prozoru. Objasni</w:t>
            </w:r>
            <w:r w:rsidR="00106554">
              <w:t>ti učenicima računalni program s pomoću slika A i B uz objašnjenje zadatka.</w:t>
            </w:r>
            <w:r w:rsidR="00663DAC">
              <w:t xml:space="preserve"> </w:t>
            </w:r>
            <w:r w:rsidR="00663DAC">
              <w:t>Učenici upišu i pokrenu program u Pythonu.</w:t>
            </w:r>
          </w:p>
        </w:tc>
        <w:tc>
          <w:tcPr>
            <w:tcW w:w="216" w:type="pct"/>
            <w:tcBorders>
              <w:top w:val="nil"/>
            </w:tcBorders>
          </w:tcPr>
          <w:p w:rsidR="005634D4" w:rsidRDefault="005634D4" w:rsidP="001D5264">
            <w:pPr>
              <w:jc w:val="center"/>
              <w:rPr>
                <w:rFonts w:cs="Arial"/>
                <w:szCs w:val="20"/>
              </w:rPr>
            </w:pPr>
            <w:r>
              <w:rPr>
                <w:rFonts w:cs="Arial"/>
                <w:szCs w:val="20"/>
              </w:rPr>
              <w:t>U</w:t>
            </w:r>
          </w:p>
          <w:p w:rsidR="006919D8" w:rsidRPr="00413395" w:rsidRDefault="006919D8" w:rsidP="001D5264">
            <w:pPr>
              <w:jc w:val="center"/>
              <w:rPr>
                <w:rFonts w:cs="Arial"/>
                <w:szCs w:val="20"/>
              </w:rPr>
            </w:pPr>
            <w:r w:rsidRPr="00413395">
              <w:rPr>
                <w:rFonts w:cs="Arial"/>
                <w:szCs w:val="20"/>
              </w:rPr>
              <w:t>R</w:t>
            </w:r>
          </w:p>
          <w:p w:rsidR="00D76B06" w:rsidRDefault="00D76B06" w:rsidP="001D5264">
            <w:pPr>
              <w:jc w:val="center"/>
              <w:rPr>
                <w:rFonts w:cs="Arial"/>
                <w:szCs w:val="20"/>
              </w:rPr>
            </w:pPr>
            <w:r>
              <w:rPr>
                <w:rFonts w:cs="Arial"/>
                <w:szCs w:val="20"/>
              </w:rPr>
              <w:t>D</w:t>
            </w:r>
          </w:p>
          <w:p w:rsidR="00DE3F5E" w:rsidRDefault="00DE3F5E" w:rsidP="001D5264">
            <w:pPr>
              <w:jc w:val="center"/>
              <w:rPr>
                <w:rFonts w:cs="Arial"/>
                <w:szCs w:val="20"/>
              </w:rPr>
            </w:pPr>
            <w:r>
              <w:rPr>
                <w:rFonts w:cs="Arial"/>
                <w:szCs w:val="20"/>
              </w:rPr>
              <w:t>T</w:t>
            </w:r>
          </w:p>
          <w:p w:rsidR="00D76B06" w:rsidRDefault="00DE3F5E" w:rsidP="001D5264">
            <w:pPr>
              <w:jc w:val="center"/>
              <w:rPr>
                <w:rFonts w:cs="Arial"/>
                <w:szCs w:val="20"/>
              </w:rPr>
            </w:pPr>
            <w:r>
              <w:rPr>
                <w:rFonts w:cs="Arial"/>
                <w:szCs w:val="20"/>
              </w:rPr>
              <w:t>G</w:t>
            </w:r>
          </w:p>
          <w:p w:rsidR="00D76B06" w:rsidRPr="00413395" w:rsidRDefault="00D76B06" w:rsidP="001D5264">
            <w:pPr>
              <w:jc w:val="center"/>
              <w:rPr>
                <w:rFonts w:cs="Arial"/>
                <w:szCs w:val="20"/>
              </w:rPr>
            </w:pPr>
            <w:r>
              <w:rPr>
                <w:rFonts w:cs="Arial"/>
                <w:szCs w:val="20"/>
              </w:rPr>
              <w:t>S</w:t>
            </w:r>
          </w:p>
        </w:tc>
        <w:tc>
          <w:tcPr>
            <w:tcW w:w="203" w:type="pct"/>
            <w:tcBorders>
              <w:top w:val="nil"/>
            </w:tcBorders>
          </w:tcPr>
          <w:p w:rsidR="006919D8" w:rsidRDefault="006919D8" w:rsidP="001D5264">
            <w:pPr>
              <w:jc w:val="center"/>
              <w:rPr>
                <w:rFonts w:cs="Arial"/>
                <w:szCs w:val="20"/>
              </w:rPr>
            </w:pPr>
            <w:r w:rsidRPr="00413395">
              <w:rPr>
                <w:rFonts w:cs="Arial"/>
                <w:szCs w:val="20"/>
              </w:rPr>
              <w:t>F</w:t>
            </w:r>
          </w:p>
          <w:p w:rsidR="006919D8" w:rsidRPr="00413395" w:rsidRDefault="00D76B06" w:rsidP="00F90F5D">
            <w:pPr>
              <w:jc w:val="center"/>
              <w:rPr>
                <w:rFonts w:cs="Arial"/>
                <w:szCs w:val="20"/>
              </w:rPr>
            </w:pPr>
            <w:r>
              <w:rPr>
                <w:rFonts w:cs="Arial"/>
                <w:szCs w:val="20"/>
              </w:rPr>
              <w:t>I</w:t>
            </w:r>
          </w:p>
        </w:tc>
      </w:tr>
      <w:tr w:rsidR="00C36405" w:rsidRPr="00413395" w:rsidTr="001D5264">
        <w:trPr>
          <w:trHeight w:val="210"/>
        </w:trPr>
        <w:tc>
          <w:tcPr>
            <w:tcW w:w="4581" w:type="pct"/>
            <w:tcBorders>
              <w:top w:val="single" w:sz="4" w:space="0" w:color="auto"/>
              <w:bottom w:val="nil"/>
            </w:tcBorders>
            <w:vAlign w:val="center"/>
          </w:tcPr>
          <w:p w:rsidR="00C36405" w:rsidRPr="00413395" w:rsidRDefault="00C36405" w:rsidP="001D5264">
            <w:pPr>
              <w:jc w:val="center"/>
              <w:rPr>
                <w:rFonts w:cs="Arial"/>
                <w:szCs w:val="20"/>
              </w:rPr>
            </w:pPr>
            <w:r w:rsidRPr="00413395">
              <w:rPr>
                <w:rFonts w:cs="Arial"/>
                <w:b/>
                <w:bCs/>
                <w:szCs w:val="20"/>
              </w:rPr>
              <w:lastRenderedPageBreak/>
              <w:t xml:space="preserve">ZAVRŠNI DIO </w:t>
            </w:r>
            <w:r w:rsidRPr="00413395">
              <w:rPr>
                <w:rFonts w:cs="Arial"/>
                <w:szCs w:val="20"/>
              </w:rPr>
              <w:t>(10)</w:t>
            </w:r>
          </w:p>
        </w:tc>
        <w:tc>
          <w:tcPr>
            <w:tcW w:w="216" w:type="pct"/>
            <w:tcBorders>
              <w:bottom w:val="nil"/>
            </w:tcBorders>
            <w:vAlign w:val="center"/>
          </w:tcPr>
          <w:p w:rsidR="00C36405" w:rsidRPr="00413395" w:rsidRDefault="00C36405" w:rsidP="001D5264">
            <w:pPr>
              <w:jc w:val="center"/>
              <w:rPr>
                <w:rFonts w:cs="Arial"/>
                <w:szCs w:val="20"/>
              </w:rPr>
            </w:pPr>
          </w:p>
        </w:tc>
        <w:tc>
          <w:tcPr>
            <w:tcW w:w="203" w:type="pct"/>
            <w:tcBorders>
              <w:bottom w:val="nil"/>
            </w:tcBorders>
            <w:vAlign w:val="center"/>
          </w:tcPr>
          <w:p w:rsidR="00C36405" w:rsidRPr="00413395" w:rsidRDefault="00C36405" w:rsidP="001D5264">
            <w:pPr>
              <w:jc w:val="center"/>
              <w:rPr>
                <w:rFonts w:cs="Arial"/>
                <w:szCs w:val="20"/>
              </w:rPr>
            </w:pPr>
          </w:p>
        </w:tc>
      </w:tr>
      <w:tr w:rsidR="00C36405" w:rsidRPr="00413395" w:rsidTr="001D5264">
        <w:trPr>
          <w:trHeight w:val="80"/>
        </w:trPr>
        <w:tc>
          <w:tcPr>
            <w:tcW w:w="4581" w:type="pct"/>
            <w:tcBorders>
              <w:top w:val="nil"/>
              <w:bottom w:val="single" w:sz="4" w:space="0" w:color="auto"/>
            </w:tcBorders>
          </w:tcPr>
          <w:p w:rsidR="00EE30E8" w:rsidRPr="00EE30E8" w:rsidRDefault="005A3680" w:rsidP="006279D6">
            <w:r w:rsidRPr="005A3680">
              <w:rPr>
                <w:b/>
              </w:rPr>
              <w:t>U: Sažetak</w:t>
            </w:r>
            <w:r>
              <w:t xml:space="preserve"> (str. 82) </w:t>
            </w:r>
            <w:r w:rsidR="005C698E">
              <w:t>–</w:t>
            </w:r>
            <w:r>
              <w:t xml:space="preserve"> </w:t>
            </w:r>
            <w:r w:rsidR="005C698E">
              <w:t>Kroz razgovor s učenicima prisjetiti se kako smo rješavali grafičke zadatke, počevši od analize problema, prepoznavanja manjih dijelova i stvaranja vlastitih funkcija pa do povezivanja funkcija (potprograma) u cjelinu.</w:t>
            </w:r>
            <w:r w:rsidR="00157A48">
              <w:t xml:space="preserve"> </w:t>
            </w:r>
          </w:p>
          <w:p w:rsidR="00EE30E8" w:rsidRPr="00BF7818" w:rsidRDefault="00EE30E8" w:rsidP="006279D6">
            <w:pPr>
              <w:rPr>
                <w:b/>
              </w:rPr>
            </w:pPr>
          </w:p>
          <w:p w:rsidR="006279D6" w:rsidRDefault="006279D6" w:rsidP="006279D6">
            <w:r>
              <w:rPr>
                <w:b/>
              </w:rPr>
              <w:t xml:space="preserve">DDS: </w:t>
            </w:r>
            <w:r>
              <w:t>Uputiti učenike na dodatne digitalne sadržaje dostupne na e-sferi.</w:t>
            </w:r>
          </w:p>
          <w:p w:rsidR="00CF1494" w:rsidRDefault="00CF1494" w:rsidP="006279D6"/>
          <w:p w:rsidR="00C36405" w:rsidRPr="00413395" w:rsidRDefault="006279D6" w:rsidP="006279D6">
            <w:pPr>
              <w:jc w:val="left"/>
              <w:rPr>
                <w:szCs w:val="20"/>
              </w:rPr>
            </w:pPr>
            <w:r>
              <w:t>Samovrednovanje provedenih aktivnosti.</w:t>
            </w:r>
          </w:p>
        </w:tc>
        <w:tc>
          <w:tcPr>
            <w:tcW w:w="216" w:type="pct"/>
            <w:tcBorders>
              <w:top w:val="nil"/>
              <w:bottom w:val="single" w:sz="4" w:space="0" w:color="auto"/>
            </w:tcBorders>
          </w:tcPr>
          <w:p w:rsidR="00C36405" w:rsidRDefault="00C36405" w:rsidP="001D5264">
            <w:pPr>
              <w:jc w:val="center"/>
              <w:rPr>
                <w:rFonts w:cs="Arial"/>
                <w:szCs w:val="20"/>
              </w:rPr>
            </w:pPr>
            <w:r w:rsidRPr="00413395">
              <w:rPr>
                <w:rFonts w:cs="Arial"/>
                <w:szCs w:val="20"/>
              </w:rPr>
              <w:t>R</w:t>
            </w:r>
          </w:p>
          <w:p w:rsidR="00C36405" w:rsidRDefault="00C36405" w:rsidP="001D5264">
            <w:pPr>
              <w:jc w:val="center"/>
              <w:rPr>
                <w:rFonts w:cs="Arial"/>
                <w:szCs w:val="20"/>
              </w:rPr>
            </w:pPr>
            <w:r>
              <w:rPr>
                <w:rFonts w:cs="Arial"/>
                <w:szCs w:val="20"/>
              </w:rPr>
              <w:t>S</w:t>
            </w:r>
          </w:p>
          <w:p w:rsidR="00C36405" w:rsidRDefault="00C36405" w:rsidP="001D5264">
            <w:pPr>
              <w:jc w:val="center"/>
              <w:rPr>
                <w:rFonts w:cs="Arial"/>
                <w:szCs w:val="20"/>
              </w:rPr>
            </w:pPr>
          </w:p>
          <w:p w:rsidR="00C36405" w:rsidRPr="00413395" w:rsidRDefault="00C36405" w:rsidP="001D5264">
            <w:pPr>
              <w:jc w:val="center"/>
              <w:rPr>
                <w:rFonts w:cs="Arial"/>
                <w:szCs w:val="20"/>
              </w:rPr>
            </w:pPr>
          </w:p>
        </w:tc>
        <w:tc>
          <w:tcPr>
            <w:tcW w:w="203" w:type="pct"/>
            <w:tcBorders>
              <w:top w:val="nil"/>
              <w:bottom w:val="single" w:sz="4" w:space="0" w:color="auto"/>
            </w:tcBorders>
          </w:tcPr>
          <w:p w:rsidR="00C36405" w:rsidRDefault="00C36405" w:rsidP="001D5264">
            <w:pPr>
              <w:jc w:val="center"/>
              <w:rPr>
                <w:rFonts w:cs="Arial"/>
                <w:szCs w:val="20"/>
              </w:rPr>
            </w:pPr>
            <w:r w:rsidRPr="00413395">
              <w:rPr>
                <w:rFonts w:cs="Arial"/>
                <w:szCs w:val="20"/>
              </w:rPr>
              <w:t>F</w:t>
            </w:r>
          </w:p>
          <w:p w:rsidR="00C36405" w:rsidRDefault="00C36405" w:rsidP="001D5264">
            <w:pPr>
              <w:jc w:val="center"/>
              <w:rPr>
                <w:rFonts w:cs="Arial"/>
                <w:szCs w:val="20"/>
              </w:rPr>
            </w:pPr>
            <w:r>
              <w:rPr>
                <w:rFonts w:cs="Arial"/>
                <w:szCs w:val="20"/>
              </w:rPr>
              <w:t>I</w:t>
            </w:r>
          </w:p>
          <w:p w:rsidR="00C36405" w:rsidRPr="00413395" w:rsidRDefault="00C36405" w:rsidP="001D5264">
            <w:pPr>
              <w:jc w:val="center"/>
              <w:rPr>
                <w:rFonts w:cs="Arial"/>
                <w:szCs w:val="20"/>
              </w:rPr>
            </w:pPr>
          </w:p>
        </w:tc>
      </w:tr>
    </w:tbl>
    <w:p w:rsidR="00C36405" w:rsidRDefault="00C36405">
      <w:pPr>
        <w:rPr>
          <w:szCs w:val="20"/>
        </w:rPr>
      </w:pPr>
    </w:p>
    <w:p w:rsidR="00147AB5" w:rsidRDefault="00147AB5">
      <w:pPr>
        <w:rPr>
          <w:szCs w:val="20"/>
        </w:rPr>
      </w:pPr>
    </w:p>
    <w:p w:rsidR="00147AB5" w:rsidRDefault="00147AB5">
      <w:pPr>
        <w:rPr>
          <w:szCs w:val="20"/>
        </w:rPr>
      </w:pPr>
    </w:p>
    <w:p w:rsidR="00147AB5" w:rsidRDefault="00147AB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rsidTr="00F32820">
        <w:trPr>
          <w:trHeight w:val="248"/>
        </w:trPr>
        <w:tc>
          <w:tcPr>
            <w:tcW w:w="1250" w:type="pct"/>
          </w:tcPr>
          <w:p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2" w:type="pct"/>
          </w:tcPr>
          <w:p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rsidTr="00F32820">
        <w:trPr>
          <w:trHeight w:val="247"/>
        </w:trPr>
        <w:tc>
          <w:tcPr>
            <w:tcW w:w="1250" w:type="pct"/>
          </w:tcPr>
          <w:p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(primjenskom) programu</w:t>
            </w:r>
            <w:r w:rsidR="002B34C3">
              <w:rPr>
                <w:szCs w:val="20"/>
              </w:rPr>
              <w:t xml:space="preserve">– </w:t>
            </w:r>
            <w:r w:rsidR="0005041B" w:rsidRPr="0025758D">
              <w:rPr>
                <w:rFonts w:cs="Arial"/>
                <w:szCs w:val="20"/>
              </w:rPr>
              <w:t xml:space="preserve"> S</w:t>
            </w:r>
          </w:p>
          <w:p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rsidR="00EC72AA" w:rsidRPr="00413395" w:rsidRDefault="00EC72AA" w:rsidP="00413395">
            <w:pPr>
              <w:jc w:val="left"/>
              <w:rPr>
                <w:rFonts w:ascii="Times New Roman" w:hAnsi="Times New Roman" w:cs="Arial"/>
                <w:b/>
                <w:i/>
                <w:color w:val="1F497D"/>
                <w:szCs w:val="20"/>
              </w:rPr>
            </w:pPr>
          </w:p>
        </w:tc>
        <w:tc>
          <w:tcPr>
            <w:tcW w:w="1102"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rsidTr="00CF1494">
        <w:tc>
          <w:tcPr>
            <w:tcW w:w="9043" w:type="dxa"/>
            <w:tcBorders>
              <w:bottom w:val="nil"/>
            </w:tcBorders>
          </w:tcPr>
          <w:p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rsidTr="00CF1494">
        <w:tc>
          <w:tcPr>
            <w:tcW w:w="9043" w:type="dxa"/>
            <w:tcBorders>
              <w:top w:val="nil"/>
              <w:bottom w:val="single" w:sz="4" w:space="0" w:color="auto"/>
            </w:tcBorders>
          </w:tcPr>
          <w:p w:rsidR="00393799" w:rsidRPr="00E92C35" w:rsidRDefault="00393799" w:rsidP="00393799">
            <w:pPr>
              <w:pStyle w:val="Odlomakpopisa"/>
              <w:numPr>
                <w:ilvl w:val="0"/>
                <w:numId w:val="32"/>
              </w:numPr>
              <w:autoSpaceDE w:val="0"/>
              <w:autoSpaceDN w:val="0"/>
              <w:adjustRightInd w:val="0"/>
              <w:rPr>
                <w:rFonts w:ascii="Times New Roman" w:hAnsi="Times New Roman" w:cs="Arial"/>
                <w:sz w:val="24"/>
                <w:szCs w:val="20"/>
              </w:rPr>
            </w:pPr>
            <w:r w:rsidRPr="00E92C35">
              <w:t>računala,</w:t>
            </w:r>
            <w:r>
              <w:rPr>
                <w:rFonts w:ascii="Times New Roman" w:hAnsi="Times New Roman" w:cs="Arial"/>
                <w:sz w:val="24"/>
                <w:szCs w:val="20"/>
              </w:rPr>
              <w:t xml:space="preserve"> </w:t>
            </w:r>
            <w:r w:rsidRPr="00E92C35">
              <w:rPr>
                <w:rFonts w:cs="Arial"/>
                <w:szCs w:val="20"/>
              </w:rPr>
              <w:t xml:space="preserve">projektor, udžbenik #mojportal7 i radna bilježnica, pripadajući DDS na e-sferi </w:t>
            </w:r>
            <w:hyperlink r:id="rId7" w:history="1">
              <w:r w:rsidRPr="002F11AE">
                <w:rPr>
                  <w:rStyle w:val="Hiperveza"/>
                </w:rPr>
                <w:t>https://www.e-sfera.hr</w:t>
              </w:r>
            </w:hyperlink>
          </w:p>
          <w:p w:rsidR="00EB3B03" w:rsidRPr="00393799" w:rsidRDefault="00393799" w:rsidP="00393799">
            <w:pPr>
              <w:pStyle w:val="Odlomakpopisa"/>
              <w:numPr>
                <w:ilvl w:val="0"/>
                <w:numId w:val="32"/>
              </w:numPr>
              <w:autoSpaceDE w:val="0"/>
              <w:autoSpaceDN w:val="0"/>
              <w:adjustRightInd w:val="0"/>
              <w:rPr>
                <w:rFonts w:ascii="Times New Roman" w:hAnsi="Times New Roman" w:cs="Arial"/>
                <w:sz w:val="24"/>
                <w:szCs w:val="20"/>
              </w:rPr>
            </w:pPr>
            <w:r w:rsidRPr="00393799">
              <w:rPr>
                <w:rFonts w:asciiTheme="minorHAnsi" w:hAnsiTheme="minorHAnsi" w:cs="Arial"/>
                <w:szCs w:val="20"/>
              </w:rPr>
              <w:t xml:space="preserve">Python </w:t>
            </w:r>
            <w:hyperlink r:id="rId8" w:history="1">
              <w:r w:rsidRPr="00393799">
                <w:rPr>
                  <w:rStyle w:val="Hiperveza"/>
                  <w:rFonts w:asciiTheme="minorHAnsi" w:hAnsiTheme="minorHAnsi"/>
                  <w:szCs w:val="20"/>
                </w:rPr>
                <w:t>https://www.python.org/</w:t>
              </w:r>
            </w:hyperlink>
          </w:p>
        </w:tc>
      </w:tr>
    </w:tbl>
    <w:p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rsidTr="00F32820">
        <w:trPr>
          <w:trHeight w:val="80"/>
        </w:trPr>
        <w:tc>
          <w:tcPr>
            <w:tcW w:w="5000" w:type="pct"/>
            <w:tcBorders>
              <w:top w:val="single" w:sz="4" w:space="0" w:color="auto"/>
              <w:left w:val="single" w:sz="4" w:space="0" w:color="auto"/>
              <w:bottom w:val="single" w:sz="4" w:space="0" w:color="auto"/>
            </w:tcBorders>
          </w:tcPr>
          <w:p w:rsidR="004337CD" w:rsidRPr="00413395" w:rsidRDefault="004337CD" w:rsidP="00413395">
            <w:pPr>
              <w:jc w:val="left"/>
              <w:rPr>
                <w:rFonts w:cs="Arial"/>
                <w:b/>
                <w:i/>
                <w:color w:val="1F497D"/>
                <w:szCs w:val="20"/>
              </w:rPr>
            </w:pPr>
            <w:r w:rsidRPr="00413395">
              <w:rPr>
                <w:rFonts w:cs="Arial"/>
                <w:b/>
                <w:i/>
                <w:color w:val="1F497D"/>
                <w:szCs w:val="20"/>
              </w:rPr>
              <w:t>Literatura</w:t>
            </w:r>
          </w:p>
          <w:p w:rsidR="004337CD" w:rsidRPr="00413395" w:rsidRDefault="00393799" w:rsidP="00163595">
            <w:pPr>
              <w:jc w:val="left"/>
              <w:rPr>
                <w:rFonts w:ascii="Times New Roman" w:hAnsi="Times New Roman" w:cs="Arial"/>
                <w:szCs w:val="20"/>
              </w:rPr>
            </w:pPr>
            <w:r w:rsidRPr="00DD1B17">
              <w:rPr>
                <w:rFonts w:cs="Arial"/>
                <w:szCs w:val="20"/>
              </w:rPr>
              <w:t>#mojportal7 - udžbenik za informatiku (Babić, M. Bubica N., Dimovski, Z., Leko, S., Mihočka, N., Ružić, I., Stančić, M., Vejnović, B., - 2018.). Zagreb: Školska knjiga</w:t>
            </w:r>
          </w:p>
        </w:tc>
      </w:tr>
    </w:tbl>
    <w:p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rsidTr="005A0548">
        <w:tc>
          <w:tcPr>
            <w:tcW w:w="5000" w:type="pct"/>
            <w:tcBorders>
              <w:bottom w:val="single" w:sz="4" w:space="0" w:color="auto"/>
            </w:tcBorders>
          </w:tcPr>
          <w:p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rsidTr="005A0548">
        <w:tc>
          <w:tcPr>
            <w:tcW w:w="5000" w:type="pct"/>
            <w:tcBorders>
              <w:top w:val="single" w:sz="4" w:space="0" w:color="auto"/>
              <w:bottom w:val="single" w:sz="4" w:space="0" w:color="auto"/>
            </w:tcBorders>
          </w:tcPr>
          <w:p w:rsidR="00EB3B03" w:rsidRDefault="00393799" w:rsidP="00006867">
            <w:pPr>
              <w:rPr>
                <w:b/>
              </w:rPr>
            </w:pPr>
            <w:r w:rsidRPr="004F1F60">
              <w:t>pripadajuća PowerPoint prezentacija</w:t>
            </w:r>
          </w:p>
        </w:tc>
      </w:tr>
    </w:tbl>
    <w:p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rsidR="00163595" w:rsidRPr="00163595" w:rsidRDefault="00163595" w:rsidP="00DE3F5E">
            <w:pPr>
              <w:rPr>
                <w:rFonts w:cs="Arial"/>
                <w:b/>
                <w:color w:val="1F497D"/>
                <w:szCs w:val="20"/>
              </w:rPr>
            </w:pPr>
          </w:p>
        </w:tc>
      </w:tr>
      <w:tr w:rsidR="00EC72AA" w:rsidRPr="00413395" w:rsidTr="00F32820">
        <w:tc>
          <w:tcPr>
            <w:tcW w:w="5000" w:type="pct"/>
            <w:tcBorders>
              <w:top w:val="nil"/>
              <w:bottom w:val="single" w:sz="4" w:space="0" w:color="auto"/>
            </w:tcBorders>
          </w:tcPr>
          <w:p w:rsidR="008B6FAE" w:rsidRPr="00D11141" w:rsidRDefault="00A368E1" w:rsidP="00A368E1">
            <w:r>
              <w:t xml:space="preserve">Zadatak iz radne bilježnice: Kornjačina grafika, str. 36, zadatak 5. Svoje računalno rješenje u Pythonu </w:t>
            </w:r>
            <w:r>
              <w:t>postaviti u e-portfolio (npr. na servisu OneDrive ili na Edmodu).</w:t>
            </w:r>
          </w:p>
        </w:tc>
      </w:tr>
    </w:tbl>
    <w:p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rsidTr="00F32820">
        <w:tc>
          <w:tcPr>
            <w:tcW w:w="5000" w:type="pct"/>
            <w:tcBorders>
              <w:top w:val="nil"/>
              <w:bottom w:val="nil"/>
            </w:tcBorders>
          </w:tcPr>
          <w:p w:rsidR="00EC72AA" w:rsidRPr="001151FE" w:rsidRDefault="00393799" w:rsidP="006F0F87">
            <w:pPr>
              <w:autoSpaceDE w:val="0"/>
              <w:autoSpaceDN w:val="0"/>
              <w:adjustRightInd w:val="0"/>
              <w:rPr>
                <w:rFonts w:cs="Arial"/>
                <w:szCs w:val="20"/>
              </w:rPr>
            </w:pPr>
            <w:r>
              <w:rPr>
                <w:color w:val="000000"/>
              </w:rPr>
              <w:lastRenderedPageBreak/>
              <w:t>Zadatci za samostalno uvježbavanje.</w:t>
            </w:r>
          </w:p>
        </w:tc>
      </w:tr>
      <w:tr w:rsidR="00AB7DB9" w:rsidRPr="00413395" w:rsidTr="00F32820">
        <w:tc>
          <w:tcPr>
            <w:tcW w:w="5000" w:type="pct"/>
            <w:tcBorders>
              <w:top w:val="nil"/>
              <w:bottom w:val="single" w:sz="4" w:space="0" w:color="auto"/>
            </w:tcBorders>
          </w:tcPr>
          <w:p w:rsidR="00AB7DB9" w:rsidRPr="00413395" w:rsidRDefault="00AB7DB9" w:rsidP="001151FE">
            <w:pPr>
              <w:autoSpaceDE w:val="0"/>
              <w:autoSpaceDN w:val="0"/>
              <w:adjustRightInd w:val="0"/>
              <w:rPr>
                <w:rFonts w:cs="Arial"/>
                <w:szCs w:val="20"/>
              </w:rPr>
            </w:pPr>
          </w:p>
        </w:tc>
      </w:tr>
    </w:tbl>
    <w:p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rsidTr="00BC7EAC">
        <w:trPr>
          <w:trHeight w:val="332"/>
        </w:trPr>
        <w:tc>
          <w:tcPr>
            <w:tcW w:w="5000" w:type="pct"/>
            <w:tcBorders>
              <w:bottom w:val="single" w:sz="4" w:space="0" w:color="auto"/>
            </w:tcBorders>
            <w:shd w:val="clear" w:color="auto" w:fill="FF9999"/>
            <w:vAlign w:val="center"/>
          </w:tcPr>
          <w:p w:rsidR="00CC7580" w:rsidRPr="00413395" w:rsidRDefault="002D0D3A" w:rsidP="00413395">
            <w:pPr>
              <w:jc w:val="center"/>
              <w:rPr>
                <w:rFonts w:cs="Arial"/>
                <w:color w:val="FFFFFF"/>
                <w:szCs w:val="20"/>
              </w:rPr>
            </w:pPr>
            <w:r w:rsidRPr="00BC7EAC">
              <w:rPr>
                <w:rFonts w:cs="Arial"/>
                <w:b/>
                <w:szCs w:val="20"/>
              </w:rPr>
              <w:t xml:space="preserve">OSOBNA </w:t>
            </w:r>
            <w:r w:rsidR="00CC7580" w:rsidRPr="00BC7EAC">
              <w:rPr>
                <w:rFonts w:cs="Arial"/>
                <w:b/>
                <w:szCs w:val="20"/>
              </w:rPr>
              <w:t>ZAPAŽANJA</w:t>
            </w:r>
            <w:r w:rsidRPr="00BC7EAC">
              <w:rPr>
                <w:rFonts w:cs="Arial"/>
                <w:b/>
                <w:szCs w:val="20"/>
              </w:rPr>
              <w:t>, KOMENTARI</w:t>
            </w:r>
            <w:r w:rsidR="00CC7580" w:rsidRPr="00BC7EAC">
              <w:rPr>
                <w:rFonts w:cs="Arial"/>
                <w:b/>
                <w:szCs w:val="20"/>
              </w:rPr>
              <w:t xml:space="preserve"> I NAPOMENE</w:t>
            </w:r>
          </w:p>
        </w:tc>
      </w:tr>
      <w:tr w:rsidR="00CC7580" w:rsidRPr="00413395" w:rsidTr="00F32820">
        <w:trPr>
          <w:trHeight w:val="1931"/>
        </w:trPr>
        <w:tc>
          <w:tcPr>
            <w:tcW w:w="5000" w:type="pct"/>
            <w:tcBorders>
              <w:top w:val="single" w:sz="4" w:space="0" w:color="auto"/>
              <w:bottom w:val="single" w:sz="4" w:space="0" w:color="auto"/>
            </w:tcBorders>
          </w:tcPr>
          <w:p w:rsidR="00CC7580" w:rsidRPr="00413395" w:rsidRDefault="00CC758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Default="001331D0"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E547C1" w:rsidRDefault="00E547C1" w:rsidP="00413395">
            <w:pPr>
              <w:autoSpaceDE w:val="0"/>
              <w:autoSpaceDN w:val="0"/>
              <w:adjustRightInd w:val="0"/>
              <w:rPr>
                <w:rFonts w:cs="Arial"/>
                <w:szCs w:val="20"/>
              </w:rPr>
            </w:pPr>
          </w:p>
          <w:p w:rsidR="00E547C1" w:rsidRPr="00413395" w:rsidRDefault="00E547C1"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tc>
      </w:tr>
    </w:tbl>
    <w:p w:rsidR="00893914" w:rsidRPr="00F0001F" w:rsidRDefault="00893914">
      <w:pPr>
        <w:rPr>
          <w:szCs w:val="20"/>
        </w:rPr>
      </w:pPr>
    </w:p>
    <w:sectPr w:rsidR="00893914" w:rsidRPr="00F0001F" w:rsidSect="00171F18">
      <w:headerReference w:type="default" r:id="rId9"/>
      <w:footerReference w:type="default" r:id="rId10"/>
      <w:pgSz w:w="11906" w:h="16838"/>
      <w:pgMar w:top="1417" w:right="1417" w:bottom="1417" w:left="1417" w:header="284"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E5B" w:rsidRDefault="00932E5B" w:rsidP="007F288F">
      <w:r>
        <w:separator/>
      </w:r>
    </w:p>
  </w:endnote>
  <w:endnote w:type="continuationSeparator" w:id="0">
    <w:p w:rsidR="00932E5B" w:rsidRDefault="00932E5B"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D0" w:rsidRDefault="00461936">
    <w:pPr>
      <w:pStyle w:val="Podnoje"/>
      <w:jc w:val="center"/>
    </w:pPr>
    <w:r>
      <w:fldChar w:fldCharType="begin"/>
    </w:r>
    <w:r w:rsidR="002D20DA">
      <w:instrText xml:space="preserve"> PAGE   \* MERGEFORMAT </w:instrText>
    </w:r>
    <w:r>
      <w:fldChar w:fldCharType="separate"/>
    </w:r>
    <w:r w:rsidR="00157A48">
      <w:rPr>
        <w:noProof/>
      </w:rPr>
      <w:t>1</w:t>
    </w:r>
    <w:r>
      <w:rPr>
        <w:noProof/>
      </w:rPr>
      <w:fldChar w:fldCharType="end"/>
    </w:r>
  </w:p>
  <w:p w:rsidR="001331D0" w:rsidRDefault="001331D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E5B" w:rsidRDefault="00932E5B" w:rsidP="007F288F">
      <w:r>
        <w:separator/>
      </w:r>
    </w:p>
  </w:footnote>
  <w:footnote w:type="continuationSeparator" w:id="0">
    <w:p w:rsidR="00932E5B" w:rsidRDefault="00932E5B" w:rsidP="007F2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D0" w:rsidRPr="005E3FCD" w:rsidRDefault="005E3FCD" w:rsidP="005E3FCD">
    <w:pPr>
      <w:pStyle w:val="Zaglavlje"/>
      <w:ind w:left="-142"/>
      <w:jc w:val="right"/>
      <w:rPr>
        <w:rFonts w:cs="Arial"/>
        <w:sz w:val="10"/>
        <w:szCs w:val="10"/>
      </w:rPr>
    </w:pPr>
    <w:r>
      <w:rPr>
        <w:rFonts w:cs="Arial"/>
        <w:sz w:val="6"/>
        <w:szCs w:val="6"/>
      </w:rPr>
      <w:br/>
    </w:r>
    <w:r w:rsidR="00BC7EAC">
      <w:rPr>
        <w:rFonts w:cs="Arial"/>
        <w:noProof/>
        <w:sz w:val="10"/>
        <w:szCs w:val="10"/>
        <w:lang w:val="hr-HR"/>
      </w:rPr>
      <w:drawing>
        <wp:inline distT="0" distB="0" distL="0" distR="0">
          <wp:extent cx="5760720" cy="7747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FF7689"/>
    <w:multiLevelType w:val="hybridMultilevel"/>
    <w:tmpl w:val="9034B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29"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
  </w:num>
  <w:num w:numId="4">
    <w:abstractNumId w:val="9"/>
  </w:num>
  <w:num w:numId="5">
    <w:abstractNumId w:val="5"/>
  </w:num>
  <w:num w:numId="6">
    <w:abstractNumId w:val="14"/>
  </w:num>
  <w:num w:numId="7">
    <w:abstractNumId w:val="15"/>
  </w:num>
  <w:num w:numId="8">
    <w:abstractNumId w:val="26"/>
  </w:num>
  <w:num w:numId="9">
    <w:abstractNumId w:val="23"/>
  </w:num>
  <w:num w:numId="10">
    <w:abstractNumId w:val="11"/>
  </w:num>
  <w:num w:numId="11">
    <w:abstractNumId w:val="13"/>
  </w:num>
  <w:num w:numId="12">
    <w:abstractNumId w:val="8"/>
  </w:num>
  <w:num w:numId="13">
    <w:abstractNumId w:val="20"/>
  </w:num>
  <w:num w:numId="14">
    <w:abstractNumId w:val="18"/>
  </w:num>
  <w:num w:numId="15">
    <w:abstractNumId w:val="7"/>
  </w:num>
  <w:num w:numId="16">
    <w:abstractNumId w:val="27"/>
  </w:num>
  <w:num w:numId="17">
    <w:abstractNumId w:val="0"/>
  </w:num>
  <w:num w:numId="18">
    <w:abstractNumId w:val="25"/>
  </w:num>
  <w:num w:numId="19">
    <w:abstractNumId w:val="17"/>
  </w:num>
  <w:num w:numId="20">
    <w:abstractNumId w:val="3"/>
  </w:num>
  <w:num w:numId="21">
    <w:abstractNumId w:val="16"/>
  </w:num>
  <w:num w:numId="22">
    <w:abstractNumId w:val="4"/>
  </w:num>
  <w:num w:numId="23">
    <w:abstractNumId w:val="28"/>
  </w:num>
  <w:num w:numId="24">
    <w:abstractNumId w:val="6"/>
  </w:num>
  <w:num w:numId="25">
    <w:abstractNumId w:val="1"/>
  </w:num>
  <w:num w:numId="26">
    <w:abstractNumId w:val="10"/>
  </w:num>
  <w:num w:numId="27">
    <w:abstractNumId w:val="12"/>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1"/>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8F"/>
    <w:rsid w:val="000023BD"/>
    <w:rsid w:val="00006867"/>
    <w:rsid w:val="000070B9"/>
    <w:rsid w:val="00013FDE"/>
    <w:rsid w:val="00014D3E"/>
    <w:rsid w:val="00024C1F"/>
    <w:rsid w:val="000274DC"/>
    <w:rsid w:val="0003448F"/>
    <w:rsid w:val="00040592"/>
    <w:rsid w:val="0004233D"/>
    <w:rsid w:val="000459BA"/>
    <w:rsid w:val="0004701A"/>
    <w:rsid w:val="000500D1"/>
    <w:rsid w:val="0005041B"/>
    <w:rsid w:val="000526FA"/>
    <w:rsid w:val="0006165C"/>
    <w:rsid w:val="000652E4"/>
    <w:rsid w:val="0006646F"/>
    <w:rsid w:val="00072EA3"/>
    <w:rsid w:val="00073AB3"/>
    <w:rsid w:val="000821A9"/>
    <w:rsid w:val="00082CEA"/>
    <w:rsid w:val="00083712"/>
    <w:rsid w:val="00091F91"/>
    <w:rsid w:val="0009405A"/>
    <w:rsid w:val="000A15EF"/>
    <w:rsid w:val="000A4053"/>
    <w:rsid w:val="000A6771"/>
    <w:rsid w:val="000A79FA"/>
    <w:rsid w:val="000B2BBC"/>
    <w:rsid w:val="000B3774"/>
    <w:rsid w:val="000B3F8D"/>
    <w:rsid w:val="000B54E9"/>
    <w:rsid w:val="000B5D51"/>
    <w:rsid w:val="000C2DFE"/>
    <w:rsid w:val="000C2F76"/>
    <w:rsid w:val="000C5B95"/>
    <w:rsid w:val="000C5BB6"/>
    <w:rsid w:val="000C79EE"/>
    <w:rsid w:val="000D0B74"/>
    <w:rsid w:val="000D1586"/>
    <w:rsid w:val="000D3DA9"/>
    <w:rsid w:val="000D4D32"/>
    <w:rsid w:val="000E0459"/>
    <w:rsid w:val="000E11DF"/>
    <w:rsid w:val="000E1F5A"/>
    <w:rsid w:val="000E3843"/>
    <w:rsid w:val="000E4E71"/>
    <w:rsid w:val="000E59C3"/>
    <w:rsid w:val="000E5F4D"/>
    <w:rsid w:val="000F146A"/>
    <w:rsid w:val="000F19E4"/>
    <w:rsid w:val="000F4B38"/>
    <w:rsid w:val="000F5997"/>
    <w:rsid w:val="001030B8"/>
    <w:rsid w:val="00103FCC"/>
    <w:rsid w:val="00106554"/>
    <w:rsid w:val="00107779"/>
    <w:rsid w:val="00107CA5"/>
    <w:rsid w:val="001151FE"/>
    <w:rsid w:val="00115E57"/>
    <w:rsid w:val="001240BF"/>
    <w:rsid w:val="00124D63"/>
    <w:rsid w:val="00127DDD"/>
    <w:rsid w:val="00131560"/>
    <w:rsid w:val="00132E2A"/>
    <w:rsid w:val="001331D0"/>
    <w:rsid w:val="00133991"/>
    <w:rsid w:val="00143CAB"/>
    <w:rsid w:val="00144E58"/>
    <w:rsid w:val="0014529A"/>
    <w:rsid w:val="0014795C"/>
    <w:rsid w:val="00147AB5"/>
    <w:rsid w:val="001535BE"/>
    <w:rsid w:val="001579F5"/>
    <w:rsid w:val="00157A48"/>
    <w:rsid w:val="0016111A"/>
    <w:rsid w:val="00162DE0"/>
    <w:rsid w:val="0016310F"/>
    <w:rsid w:val="00163595"/>
    <w:rsid w:val="00164C2A"/>
    <w:rsid w:val="00166AE0"/>
    <w:rsid w:val="001712F2"/>
    <w:rsid w:val="00171870"/>
    <w:rsid w:val="00171CCF"/>
    <w:rsid w:val="00171F18"/>
    <w:rsid w:val="0017307B"/>
    <w:rsid w:val="00174531"/>
    <w:rsid w:val="00176ECB"/>
    <w:rsid w:val="00181883"/>
    <w:rsid w:val="00183209"/>
    <w:rsid w:val="00192527"/>
    <w:rsid w:val="001A1820"/>
    <w:rsid w:val="001A1F23"/>
    <w:rsid w:val="001A3312"/>
    <w:rsid w:val="001A3756"/>
    <w:rsid w:val="001A40F0"/>
    <w:rsid w:val="001A4688"/>
    <w:rsid w:val="001A4A53"/>
    <w:rsid w:val="001A66F1"/>
    <w:rsid w:val="001B2B51"/>
    <w:rsid w:val="001B4CFF"/>
    <w:rsid w:val="001B5E70"/>
    <w:rsid w:val="001C0CDD"/>
    <w:rsid w:val="001C4CD3"/>
    <w:rsid w:val="001C5CD0"/>
    <w:rsid w:val="001D3EDD"/>
    <w:rsid w:val="001D5264"/>
    <w:rsid w:val="001D6503"/>
    <w:rsid w:val="001E00C1"/>
    <w:rsid w:val="001E5FEE"/>
    <w:rsid w:val="001E7BE9"/>
    <w:rsid w:val="001F7DDC"/>
    <w:rsid w:val="00202C40"/>
    <w:rsid w:val="00202FF3"/>
    <w:rsid w:val="002214CA"/>
    <w:rsid w:val="00224891"/>
    <w:rsid w:val="00225024"/>
    <w:rsid w:val="00226AA1"/>
    <w:rsid w:val="00226FB4"/>
    <w:rsid w:val="00233AC5"/>
    <w:rsid w:val="00233E75"/>
    <w:rsid w:val="002347D5"/>
    <w:rsid w:val="00240144"/>
    <w:rsid w:val="00242F41"/>
    <w:rsid w:val="00256356"/>
    <w:rsid w:val="00256BB0"/>
    <w:rsid w:val="002609F5"/>
    <w:rsid w:val="00261775"/>
    <w:rsid w:val="00261FBB"/>
    <w:rsid w:val="00263087"/>
    <w:rsid w:val="00265149"/>
    <w:rsid w:val="00267799"/>
    <w:rsid w:val="00280E97"/>
    <w:rsid w:val="00282075"/>
    <w:rsid w:val="00283AB9"/>
    <w:rsid w:val="0028582E"/>
    <w:rsid w:val="00287623"/>
    <w:rsid w:val="00292E82"/>
    <w:rsid w:val="00294960"/>
    <w:rsid w:val="002A01A2"/>
    <w:rsid w:val="002A6065"/>
    <w:rsid w:val="002B29F0"/>
    <w:rsid w:val="002B34C3"/>
    <w:rsid w:val="002B3BB1"/>
    <w:rsid w:val="002B68C8"/>
    <w:rsid w:val="002D0225"/>
    <w:rsid w:val="002D0D3A"/>
    <w:rsid w:val="002D166D"/>
    <w:rsid w:val="002D20DA"/>
    <w:rsid w:val="002D31D0"/>
    <w:rsid w:val="002D602E"/>
    <w:rsid w:val="002E1AC4"/>
    <w:rsid w:val="002E2B50"/>
    <w:rsid w:val="002E3F4D"/>
    <w:rsid w:val="002E4451"/>
    <w:rsid w:val="002E7990"/>
    <w:rsid w:val="002F0E2F"/>
    <w:rsid w:val="002F21B3"/>
    <w:rsid w:val="002F367B"/>
    <w:rsid w:val="002F743A"/>
    <w:rsid w:val="003004BE"/>
    <w:rsid w:val="00300783"/>
    <w:rsid w:val="00300D15"/>
    <w:rsid w:val="00301E03"/>
    <w:rsid w:val="00301F9C"/>
    <w:rsid w:val="00302C70"/>
    <w:rsid w:val="00311BDF"/>
    <w:rsid w:val="00315B09"/>
    <w:rsid w:val="003178EB"/>
    <w:rsid w:val="003233EC"/>
    <w:rsid w:val="00327E34"/>
    <w:rsid w:val="003348D8"/>
    <w:rsid w:val="00336369"/>
    <w:rsid w:val="00337511"/>
    <w:rsid w:val="00342BC6"/>
    <w:rsid w:val="00344E24"/>
    <w:rsid w:val="0034623A"/>
    <w:rsid w:val="003466E1"/>
    <w:rsid w:val="00347EB1"/>
    <w:rsid w:val="003538A6"/>
    <w:rsid w:val="00354AD6"/>
    <w:rsid w:val="003571CC"/>
    <w:rsid w:val="00362505"/>
    <w:rsid w:val="00372F09"/>
    <w:rsid w:val="00373929"/>
    <w:rsid w:val="00374D2F"/>
    <w:rsid w:val="00374D64"/>
    <w:rsid w:val="00374F53"/>
    <w:rsid w:val="00377F93"/>
    <w:rsid w:val="0038118D"/>
    <w:rsid w:val="0038292E"/>
    <w:rsid w:val="00393799"/>
    <w:rsid w:val="003938CC"/>
    <w:rsid w:val="00394B76"/>
    <w:rsid w:val="00395549"/>
    <w:rsid w:val="0039613D"/>
    <w:rsid w:val="00397620"/>
    <w:rsid w:val="00397B8E"/>
    <w:rsid w:val="003A0A55"/>
    <w:rsid w:val="003A0C09"/>
    <w:rsid w:val="003A340D"/>
    <w:rsid w:val="003A3722"/>
    <w:rsid w:val="003A5B08"/>
    <w:rsid w:val="003A7E32"/>
    <w:rsid w:val="003B0FF0"/>
    <w:rsid w:val="003B1992"/>
    <w:rsid w:val="003B27AD"/>
    <w:rsid w:val="003B5419"/>
    <w:rsid w:val="003B71F1"/>
    <w:rsid w:val="003C0406"/>
    <w:rsid w:val="003C1DDB"/>
    <w:rsid w:val="003C62EB"/>
    <w:rsid w:val="003C7557"/>
    <w:rsid w:val="003D1CBB"/>
    <w:rsid w:val="003D4417"/>
    <w:rsid w:val="003D58C5"/>
    <w:rsid w:val="003E3E60"/>
    <w:rsid w:val="003E5495"/>
    <w:rsid w:val="003E5A58"/>
    <w:rsid w:val="003E609A"/>
    <w:rsid w:val="003F16AD"/>
    <w:rsid w:val="00403BE9"/>
    <w:rsid w:val="00410ECD"/>
    <w:rsid w:val="0041124C"/>
    <w:rsid w:val="004112A1"/>
    <w:rsid w:val="00413395"/>
    <w:rsid w:val="00415BEC"/>
    <w:rsid w:val="00415E2C"/>
    <w:rsid w:val="00420335"/>
    <w:rsid w:val="00420372"/>
    <w:rsid w:val="00422E01"/>
    <w:rsid w:val="0042563B"/>
    <w:rsid w:val="004262E4"/>
    <w:rsid w:val="00430F94"/>
    <w:rsid w:val="00430FEB"/>
    <w:rsid w:val="004337CD"/>
    <w:rsid w:val="00440C7F"/>
    <w:rsid w:val="00441725"/>
    <w:rsid w:val="00442CFF"/>
    <w:rsid w:val="0044308A"/>
    <w:rsid w:val="00443737"/>
    <w:rsid w:val="004472E7"/>
    <w:rsid w:val="00450EA9"/>
    <w:rsid w:val="00452806"/>
    <w:rsid w:val="004550E5"/>
    <w:rsid w:val="0045612F"/>
    <w:rsid w:val="00461936"/>
    <w:rsid w:val="00462E7A"/>
    <w:rsid w:val="0046632F"/>
    <w:rsid w:val="0046663E"/>
    <w:rsid w:val="00466F2F"/>
    <w:rsid w:val="0046712D"/>
    <w:rsid w:val="00467C97"/>
    <w:rsid w:val="00471149"/>
    <w:rsid w:val="004737EF"/>
    <w:rsid w:val="00483F99"/>
    <w:rsid w:val="004874C9"/>
    <w:rsid w:val="00490976"/>
    <w:rsid w:val="004A5975"/>
    <w:rsid w:val="004B2961"/>
    <w:rsid w:val="004B3051"/>
    <w:rsid w:val="004B388E"/>
    <w:rsid w:val="004B3D55"/>
    <w:rsid w:val="004B3DCC"/>
    <w:rsid w:val="004B4BEE"/>
    <w:rsid w:val="004B4E01"/>
    <w:rsid w:val="004B53AC"/>
    <w:rsid w:val="004B7B10"/>
    <w:rsid w:val="004C1856"/>
    <w:rsid w:val="004C277E"/>
    <w:rsid w:val="004C2B9D"/>
    <w:rsid w:val="004C64BD"/>
    <w:rsid w:val="004D0CCD"/>
    <w:rsid w:val="004D1948"/>
    <w:rsid w:val="004D4BB1"/>
    <w:rsid w:val="004E2AC8"/>
    <w:rsid w:val="004E5F8D"/>
    <w:rsid w:val="004F4978"/>
    <w:rsid w:val="005009BF"/>
    <w:rsid w:val="00501D29"/>
    <w:rsid w:val="0050633A"/>
    <w:rsid w:val="0050669B"/>
    <w:rsid w:val="005112E3"/>
    <w:rsid w:val="00513484"/>
    <w:rsid w:val="00514390"/>
    <w:rsid w:val="00514517"/>
    <w:rsid w:val="0051561B"/>
    <w:rsid w:val="005205EA"/>
    <w:rsid w:val="0052198C"/>
    <w:rsid w:val="00521B80"/>
    <w:rsid w:val="00524752"/>
    <w:rsid w:val="00525D5F"/>
    <w:rsid w:val="00531C79"/>
    <w:rsid w:val="005374B8"/>
    <w:rsid w:val="0054082E"/>
    <w:rsid w:val="005423B6"/>
    <w:rsid w:val="005556E6"/>
    <w:rsid w:val="00555CA2"/>
    <w:rsid w:val="00557325"/>
    <w:rsid w:val="00562C86"/>
    <w:rsid w:val="005634D4"/>
    <w:rsid w:val="00563AE6"/>
    <w:rsid w:val="00566CC6"/>
    <w:rsid w:val="005715EF"/>
    <w:rsid w:val="00573606"/>
    <w:rsid w:val="00584342"/>
    <w:rsid w:val="0059007C"/>
    <w:rsid w:val="005946C4"/>
    <w:rsid w:val="00597CAE"/>
    <w:rsid w:val="00597CC1"/>
    <w:rsid w:val="00597EC6"/>
    <w:rsid w:val="005A0548"/>
    <w:rsid w:val="005A202F"/>
    <w:rsid w:val="005A2656"/>
    <w:rsid w:val="005A3680"/>
    <w:rsid w:val="005B5A28"/>
    <w:rsid w:val="005B72A3"/>
    <w:rsid w:val="005C1CFF"/>
    <w:rsid w:val="005C5DB4"/>
    <w:rsid w:val="005C698E"/>
    <w:rsid w:val="005C74D4"/>
    <w:rsid w:val="005D15A3"/>
    <w:rsid w:val="005D6892"/>
    <w:rsid w:val="005D6A57"/>
    <w:rsid w:val="005E2B69"/>
    <w:rsid w:val="005E3FCD"/>
    <w:rsid w:val="005E529F"/>
    <w:rsid w:val="005E5A90"/>
    <w:rsid w:val="005F1C1D"/>
    <w:rsid w:val="005F40B0"/>
    <w:rsid w:val="005F786A"/>
    <w:rsid w:val="006027E0"/>
    <w:rsid w:val="006034C1"/>
    <w:rsid w:val="006100F2"/>
    <w:rsid w:val="00616055"/>
    <w:rsid w:val="00623ED0"/>
    <w:rsid w:val="006279D6"/>
    <w:rsid w:val="00627AE1"/>
    <w:rsid w:val="006317F6"/>
    <w:rsid w:val="00631919"/>
    <w:rsid w:val="00631D08"/>
    <w:rsid w:val="00640750"/>
    <w:rsid w:val="00641235"/>
    <w:rsid w:val="00641480"/>
    <w:rsid w:val="006418E6"/>
    <w:rsid w:val="00642E19"/>
    <w:rsid w:val="00642F48"/>
    <w:rsid w:val="00644730"/>
    <w:rsid w:val="00644F23"/>
    <w:rsid w:val="00650D86"/>
    <w:rsid w:val="006515ED"/>
    <w:rsid w:val="00651757"/>
    <w:rsid w:val="0065368E"/>
    <w:rsid w:val="006550CD"/>
    <w:rsid w:val="006571AE"/>
    <w:rsid w:val="006621BC"/>
    <w:rsid w:val="0066322F"/>
    <w:rsid w:val="006638DB"/>
    <w:rsid w:val="00663BB8"/>
    <w:rsid w:val="00663DAC"/>
    <w:rsid w:val="00670288"/>
    <w:rsid w:val="00671028"/>
    <w:rsid w:val="006773EE"/>
    <w:rsid w:val="00683956"/>
    <w:rsid w:val="00686463"/>
    <w:rsid w:val="00691420"/>
    <w:rsid w:val="006919D8"/>
    <w:rsid w:val="00692321"/>
    <w:rsid w:val="00692B5F"/>
    <w:rsid w:val="00692F23"/>
    <w:rsid w:val="00694D87"/>
    <w:rsid w:val="00695B6C"/>
    <w:rsid w:val="006A0A04"/>
    <w:rsid w:val="006B097B"/>
    <w:rsid w:val="006B2264"/>
    <w:rsid w:val="006B3697"/>
    <w:rsid w:val="006B7FC8"/>
    <w:rsid w:val="006C0CDC"/>
    <w:rsid w:val="006C1476"/>
    <w:rsid w:val="006C1569"/>
    <w:rsid w:val="006C1744"/>
    <w:rsid w:val="006C3165"/>
    <w:rsid w:val="006C321B"/>
    <w:rsid w:val="006C35C3"/>
    <w:rsid w:val="006C3E25"/>
    <w:rsid w:val="006C525A"/>
    <w:rsid w:val="006D00CF"/>
    <w:rsid w:val="006D75F2"/>
    <w:rsid w:val="006E22CF"/>
    <w:rsid w:val="006E2814"/>
    <w:rsid w:val="006E3AB7"/>
    <w:rsid w:val="006F0F87"/>
    <w:rsid w:val="006F1540"/>
    <w:rsid w:val="006F1C56"/>
    <w:rsid w:val="007079E4"/>
    <w:rsid w:val="00710ACF"/>
    <w:rsid w:val="00710AF1"/>
    <w:rsid w:val="0071331E"/>
    <w:rsid w:val="0071735B"/>
    <w:rsid w:val="00717372"/>
    <w:rsid w:val="00723F95"/>
    <w:rsid w:val="007247B5"/>
    <w:rsid w:val="00731886"/>
    <w:rsid w:val="00735D8B"/>
    <w:rsid w:val="00736778"/>
    <w:rsid w:val="00736BFF"/>
    <w:rsid w:val="00737A18"/>
    <w:rsid w:val="0074131F"/>
    <w:rsid w:val="007423AD"/>
    <w:rsid w:val="007504D0"/>
    <w:rsid w:val="00752A3A"/>
    <w:rsid w:val="00760446"/>
    <w:rsid w:val="00762902"/>
    <w:rsid w:val="00764528"/>
    <w:rsid w:val="007658E2"/>
    <w:rsid w:val="00767903"/>
    <w:rsid w:val="00770DF4"/>
    <w:rsid w:val="0077565E"/>
    <w:rsid w:val="007812D1"/>
    <w:rsid w:val="00781AEC"/>
    <w:rsid w:val="00783BE3"/>
    <w:rsid w:val="00784FA1"/>
    <w:rsid w:val="007B0BCC"/>
    <w:rsid w:val="007B75DE"/>
    <w:rsid w:val="007C143E"/>
    <w:rsid w:val="007D2E15"/>
    <w:rsid w:val="007D3E49"/>
    <w:rsid w:val="007D40D8"/>
    <w:rsid w:val="007D5A4D"/>
    <w:rsid w:val="007D61A6"/>
    <w:rsid w:val="007D6CC7"/>
    <w:rsid w:val="007D6FA8"/>
    <w:rsid w:val="007E1A68"/>
    <w:rsid w:val="007E3016"/>
    <w:rsid w:val="007E40D3"/>
    <w:rsid w:val="007E5FD1"/>
    <w:rsid w:val="007E658D"/>
    <w:rsid w:val="007E7E1B"/>
    <w:rsid w:val="007F0F5C"/>
    <w:rsid w:val="007F288F"/>
    <w:rsid w:val="007F2A41"/>
    <w:rsid w:val="007F538D"/>
    <w:rsid w:val="007F706D"/>
    <w:rsid w:val="007F7ECE"/>
    <w:rsid w:val="00800A40"/>
    <w:rsid w:val="00801461"/>
    <w:rsid w:val="00806779"/>
    <w:rsid w:val="008104AB"/>
    <w:rsid w:val="00811C5B"/>
    <w:rsid w:val="00814E7D"/>
    <w:rsid w:val="008155DE"/>
    <w:rsid w:val="0081679C"/>
    <w:rsid w:val="0081690C"/>
    <w:rsid w:val="00822B1F"/>
    <w:rsid w:val="00825391"/>
    <w:rsid w:val="00830442"/>
    <w:rsid w:val="00835E93"/>
    <w:rsid w:val="008415FE"/>
    <w:rsid w:val="00844728"/>
    <w:rsid w:val="0085118C"/>
    <w:rsid w:val="0085684D"/>
    <w:rsid w:val="00856A07"/>
    <w:rsid w:val="00856AD7"/>
    <w:rsid w:val="00860804"/>
    <w:rsid w:val="00860FA4"/>
    <w:rsid w:val="00861627"/>
    <w:rsid w:val="00862638"/>
    <w:rsid w:val="00865694"/>
    <w:rsid w:val="0086654F"/>
    <w:rsid w:val="0086707D"/>
    <w:rsid w:val="008706BA"/>
    <w:rsid w:val="00873925"/>
    <w:rsid w:val="0087418F"/>
    <w:rsid w:val="008744D1"/>
    <w:rsid w:val="00875C65"/>
    <w:rsid w:val="00880EFE"/>
    <w:rsid w:val="00885789"/>
    <w:rsid w:val="00886A58"/>
    <w:rsid w:val="0089010E"/>
    <w:rsid w:val="00891732"/>
    <w:rsid w:val="00891C57"/>
    <w:rsid w:val="00892851"/>
    <w:rsid w:val="00893914"/>
    <w:rsid w:val="0089452D"/>
    <w:rsid w:val="008A07F4"/>
    <w:rsid w:val="008A1605"/>
    <w:rsid w:val="008A1B85"/>
    <w:rsid w:val="008B086F"/>
    <w:rsid w:val="008B4EED"/>
    <w:rsid w:val="008B4FA7"/>
    <w:rsid w:val="008B5BF6"/>
    <w:rsid w:val="008B6437"/>
    <w:rsid w:val="008B6E3C"/>
    <w:rsid w:val="008B6FAE"/>
    <w:rsid w:val="008B731C"/>
    <w:rsid w:val="008C41FD"/>
    <w:rsid w:val="008C43E0"/>
    <w:rsid w:val="008D0BDC"/>
    <w:rsid w:val="008D1562"/>
    <w:rsid w:val="008D21AC"/>
    <w:rsid w:val="008D56E3"/>
    <w:rsid w:val="008D68A5"/>
    <w:rsid w:val="008E01AB"/>
    <w:rsid w:val="008E0C30"/>
    <w:rsid w:val="008E1782"/>
    <w:rsid w:val="008E1BA7"/>
    <w:rsid w:val="008E1DD7"/>
    <w:rsid w:val="008E4362"/>
    <w:rsid w:val="008E5119"/>
    <w:rsid w:val="008E7EB0"/>
    <w:rsid w:val="008F0E1F"/>
    <w:rsid w:val="008F18B8"/>
    <w:rsid w:val="008F4A02"/>
    <w:rsid w:val="008F63AE"/>
    <w:rsid w:val="008F7218"/>
    <w:rsid w:val="009032CB"/>
    <w:rsid w:val="0091078F"/>
    <w:rsid w:val="00911AD7"/>
    <w:rsid w:val="00912B1C"/>
    <w:rsid w:val="0091383D"/>
    <w:rsid w:val="00914EE1"/>
    <w:rsid w:val="009158E3"/>
    <w:rsid w:val="00921F36"/>
    <w:rsid w:val="009235CD"/>
    <w:rsid w:val="00924A02"/>
    <w:rsid w:val="00924BC4"/>
    <w:rsid w:val="0092502A"/>
    <w:rsid w:val="00926ADD"/>
    <w:rsid w:val="0093106D"/>
    <w:rsid w:val="00932E5B"/>
    <w:rsid w:val="0093334C"/>
    <w:rsid w:val="00934C10"/>
    <w:rsid w:val="009400FA"/>
    <w:rsid w:val="00944F20"/>
    <w:rsid w:val="00945BE6"/>
    <w:rsid w:val="00951A1C"/>
    <w:rsid w:val="0095284A"/>
    <w:rsid w:val="00952DE2"/>
    <w:rsid w:val="00953621"/>
    <w:rsid w:val="00955DC5"/>
    <w:rsid w:val="00955F8A"/>
    <w:rsid w:val="00962625"/>
    <w:rsid w:val="00962957"/>
    <w:rsid w:val="0096637E"/>
    <w:rsid w:val="00967873"/>
    <w:rsid w:val="00972D23"/>
    <w:rsid w:val="00975840"/>
    <w:rsid w:val="00977B61"/>
    <w:rsid w:val="00981347"/>
    <w:rsid w:val="00982DA0"/>
    <w:rsid w:val="00987127"/>
    <w:rsid w:val="00991B55"/>
    <w:rsid w:val="00993B90"/>
    <w:rsid w:val="00995F88"/>
    <w:rsid w:val="00996A16"/>
    <w:rsid w:val="009976FF"/>
    <w:rsid w:val="009A315D"/>
    <w:rsid w:val="009A5C81"/>
    <w:rsid w:val="009A77DA"/>
    <w:rsid w:val="009B512C"/>
    <w:rsid w:val="009B54A2"/>
    <w:rsid w:val="009C6BB6"/>
    <w:rsid w:val="009D12D7"/>
    <w:rsid w:val="009D3485"/>
    <w:rsid w:val="009E2112"/>
    <w:rsid w:val="009E2EF3"/>
    <w:rsid w:val="009E3E42"/>
    <w:rsid w:val="009E4651"/>
    <w:rsid w:val="009E7068"/>
    <w:rsid w:val="009F1F81"/>
    <w:rsid w:val="009F3CB4"/>
    <w:rsid w:val="009F69B5"/>
    <w:rsid w:val="009F7C70"/>
    <w:rsid w:val="00A022B3"/>
    <w:rsid w:val="00A05D50"/>
    <w:rsid w:val="00A0745A"/>
    <w:rsid w:val="00A0768F"/>
    <w:rsid w:val="00A11B9E"/>
    <w:rsid w:val="00A1583F"/>
    <w:rsid w:val="00A171E1"/>
    <w:rsid w:val="00A2492B"/>
    <w:rsid w:val="00A26913"/>
    <w:rsid w:val="00A26A22"/>
    <w:rsid w:val="00A272F4"/>
    <w:rsid w:val="00A27F4F"/>
    <w:rsid w:val="00A318A0"/>
    <w:rsid w:val="00A3201A"/>
    <w:rsid w:val="00A330CE"/>
    <w:rsid w:val="00A3465A"/>
    <w:rsid w:val="00A3567A"/>
    <w:rsid w:val="00A368E1"/>
    <w:rsid w:val="00A41129"/>
    <w:rsid w:val="00A41C9B"/>
    <w:rsid w:val="00A43608"/>
    <w:rsid w:val="00A43A24"/>
    <w:rsid w:val="00A45038"/>
    <w:rsid w:val="00A4525F"/>
    <w:rsid w:val="00A453F8"/>
    <w:rsid w:val="00A45D89"/>
    <w:rsid w:val="00A50FAD"/>
    <w:rsid w:val="00A515D6"/>
    <w:rsid w:val="00A51953"/>
    <w:rsid w:val="00A51B5A"/>
    <w:rsid w:val="00A52C56"/>
    <w:rsid w:val="00A558C2"/>
    <w:rsid w:val="00A55C4B"/>
    <w:rsid w:val="00A5622B"/>
    <w:rsid w:val="00A63F16"/>
    <w:rsid w:val="00A64E28"/>
    <w:rsid w:val="00A7052B"/>
    <w:rsid w:val="00A7206E"/>
    <w:rsid w:val="00A7327E"/>
    <w:rsid w:val="00A77DF0"/>
    <w:rsid w:val="00A77FF3"/>
    <w:rsid w:val="00A80F45"/>
    <w:rsid w:val="00A83CCE"/>
    <w:rsid w:val="00A86DB9"/>
    <w:rsid w:val="00AA49C4"/>
    <w:rsid w:val="00AB07F2"/>
    <w:rsid w:val="00AB0916"/>
    <w:rsid w:val="00AB31FA"/>
    <w:rsid w:val="00AB4657"/>
    <w:rsid w:val="00AB7DB9"/>
    <w:rsid w:val="00AC5A0E"/>
    <w:rsid w:val="00AD346B"/>
    <w:rsid w:val="00AD4BD1"/>
    <w:rsid w:val="00AD56A7"/>
    <w:rsid w:val="00AD59F0"/>
    <w:rsid w:val="00AD6700"/>
    <w:rsid w:val="00AE1D59"/>
    <w:rsid w:val="00AE3E0E"/>
    <w:rsid w:val="00AE401D"/>
    <w:rsid w:val="00AE7A71"/>
    <w:rsid w:val="00AF2C94"/>
    <w:rsid w:val="00AF3B27"/>
    <w:rsid w:val="00AF3ED8"/>
    <w:rsid w:val="00AF5A95"/>
    <w:rsid w:val="00B02F2B"/>
    <w:rsid w:val="00B03235"/>
    <w:rsid w:val="00B0389F"/>
    <w:rsid w:val="00B04FC6"/>
    <w:rsid w:val="00B053FD"/>
    <w:rsid w:val="00B05B18"/>
    <w:rsid w:val="00B06739"/>
    <w:rsid w:val="00B0674E"/>
    <w:rsid w:val="00B06C93"/>
    <w:rsid w:val="00B06EA3"/>
    <w:rsid w:val="00B10595"/>
    <w:rsid w:val="00B111D6"/>
    <w:rsid w:val="00B1675D"/>
    <w:rsid w:val="00B21D0F"/>
    <w:rsid w:val="00B22C7D"/>
    <w:rsid w:val="00B23567"/>
    <w:rsid w:val="00B237CD"/>
    <w:rsid w:val="00B260B4"/>
    <w:rsid w:val="00B26C31"/>
    <w:rsid w:val="00B37BC8"/>
    <w:rsid w:val="00B43604"/>
    <w:rsid w:val="00B43F43"/>
    <w:rsid w:val="00B4572C"/>
    <w:rsid w:val="00B472A6"/>
    <w:rsid w:val="00B57343"/>
    <w:rsid w:val="00B60FBF"/>
    <w:rsid w:val="00B6199B"/>
    <w:rsid w:val="00B62DD2"/>
    <w:rsid w:val="00B64D72"/>
    <w:rsid w:val="00B713E6"/>
    <w:rsid w:val="00B7228D"/>
    <w:rsid w:val="00B73931"/>
    <w:rsid w:val="00B73BD1"/>
    <w:rsid w:val="00B7491E"/>
    <w:rsid w:val="00B75814"/>
    <w:rsid w:val="00B8157F"/>
    <w:rsid w:val="00B83B83"/>
    <w:rsid w:val="00B84C90"/>
    <w:rsid w:val="00B84E9E"/>
    <w:rsid w:val="00B85B26"/>
    <w:rsid w:val="00B90283"/>
    <w:rsid w:val="00B908F1"/>
    <w:rsid w:val="00B946BB"/>
    <w:rsid w:val="00BB038B"/>
    <w:rsid w:val="00BB18FC"/>
    <w:rsid w:val="00BB4354"/>
    <w:rsid w:val="00BB74E2"/>
    <w:rsid w:val="00BC0984"/>
    <w:rsid w:val="00BC1FC3"/>
    <w:rsid w:val="00BC313B"/>
    <w:rsid w:val="00BC3D53"/>
    <w:rsid w:val="00BC408C"/>
    <w:rsid w:val="00BC455B"/>
    <w:rsid w:val="00BC7EAC"/>
    <w:rsid w:val="00BD2F28"/>
    <w:rsid w:val="00BD5226"/>
    <w:rsid w:val="00BD53F7"/>
    <w:rsid w:val="00BD7405"/>
    <w:rsid w:val="00BE60ED"/>
    <w:rsid w:val="00BF0A50"/>
    <w:rsid w:val="00BF4817"/>
    <w:rsid w:val="00BF6923"/>
    <w:rsid w:val="00BF7818"/>
    <w:rsid w:val="00BF7D8D"/>
    <w:rsid w:val="00BF7EFF"/>
    <w:rsid w:val="00C0479E"/>
    <w:rsid w:val="00C11074"/>
    <w:rsid w:val="00C1131E"/>
    <w:rsid w:val="00C13CA9"/>
    <w:rsid w:val="00C14C56"/>
    <w:rsid w:val="00C14DB1"/>
    <w:rsid w:val="00C164BF"/>
    <w:rsid w:val="00C2088E"/>
    <w:rsid w:val="00C20F9F"/>
    <w:rsid w:val="00C22539"/>
    <w:rsid w:val="00C24AE2"/>
    <w:rsid w:val="00C24E31"/>
    <w:rsid w:val="00C25AAC"/>
    <w:rsid w:val="00C26ADC"/>
    <w:rsid w:val="00C27B9A"/>
    <w:rsid w:val="00C30724"/>
    <w:rsid w:val="00C36405"/>
    <w:rsid w:val="00C36DDB"/>
    <w:rsid w:val="00C415EA"/>
    <w:rsid w:val="00C44850"/>
    <w:rsid w:val="00C44DA1"/>
    <w:rsid w:val="00C461AD"/>
    <w:rsid w:val="00C47A9E"/>
    <w:rsid w:val="00C505EE"/>
    <w:rsid w:val="00C537A9"/>
    <w:rsid w:val="00C55BEA"/>
    <w:rsid w:val="00C56552"/>
    <w:rsid w:val="00C60157"/>
    <w:rsid w:val="00C6263E"/>
    <w:rsid w:val="00C71BA3"/>
    <w:rsid w:val="00C72AE1"/>
    <w:rsid w:val="00C81D0D"/>
    <w:rsid w:val="00C8391B"/>
    <w:rsid w:val="00C843A2"/>
    <w:rsid w:val="00C87466"/>
    <w:rsid w:val="00CA46FA"/>
    <w:rsid w:val="00CA4949"/>
    <w:rsid w:val="00CB0216"/>
    <w:rsid w:val="00CC470A"/>
    <w:rsid w:val="00CC7580"/>
    <w:rsid w:val="00CD0691"/>
    <w:rsid w:val="00CD15DD"/>
    <w:rsid w:val="00CD545A"/>
    <w:rsid w:val="00CE5E47"/>
    <w:rsid w:val="00CF1494"/>
    <w:rsid w:val="00CF2F95"/>
    <w:rsid w:val="00CF6DC0"/>
    <w:rsid w:val="00D0692E"/>
    <w:rsid w:val="00D06B85"/>
    <w:rsid w:val="00D11141"/>
    <w:rsid w:val="00D131BC"/>
    <w:rsid w:val="00D26815"/>
    <w:rsid w:val="00D27D5F"/>
    <w:rsid w:val="00D314FE"/>
    <w:rsid w:val="00D32791"/>
    <w:rsid w:val="00D33774"/>
    <w:rsid w:val="00D34BCF"/>
    <w:rsid w:val="00D37C34"/>
    <w:rsid w:val="00D436E0"/>
    <w:rsid w:val="00D43B0E"/>
    <w:rsid w:val="00D44EEB"/>
    <w:rsid w:val="00D45741"/>
    <w:rsid w:val="00D46142"/>
    <w:rsid w:val="00D4616A"/>
    <w:rsid w:val="00D5714D"/>
    <w:rsid w:val="00D600F2"/>
    <w:rsid w:val="00D70E69"/>
    <w:rsid w:val="00D715F2"/>
    <w:rsid w:val="00D7246F"/>
    <w:rsid w:val="00D75765"/>
    <w:rsid w:val="00D76B06"/>
    <w:rsid w:val="00D814D4"/>
    <w:rsid w:val="00D8243E"/>
    <w:rsid w:val="00D82475"/>
    <w:rsid w:val="00D84C56"/>
    <w:rsid w:val="00D85492"/>
    <w:rsid w:val="00D86117"/>
    <w:rsid w:val="00D86C1C"/>
    <w:rsid w:val="00D87848"/>
    <w:rsid w:val="00D90837"/>
    <w:rsid w:val="00D90DA1"/>
    <w:rsid w:val="00D92F17"/>
    <w:rsid w:val="00D956EA"/>
    <w:rsid w:val="00D96B9C"/>
    <w:rsid w:val="00D97CC3"/>
    <w:rsid w:val="00D97D73"/>
    <w:rsid w:val="00DA1DFB"/>
    <w:rsid w:val="00DA3AB8"/>
    <w:rsid w:val="00DB26C4"/>
    <w:rsid w:val="00DB4A32"/>
    <w:rsid w:val="00DB54BC"/>
    <w:rsid w:val="00DB7327"/>
    <w:rsid w:val="00DC116A"/>
    <w:rsid w:val="00DC159C"/>
    <w:rsid w:val="00DC34C6"/>
    <w:rsid w:val="00DC39FC"/>
    <w:rsid w:val="00DC74DF"/>
    <w:rsid w:val="00DD05D6"/>
    <w:rsid w:val="00DD1856"/>
    <w:rsid w:val="00DD2E92"/>
    <w:rsid w:val="00DD7479"/>
    <w:rsid w:val="00DE0321"/>
    <w:rsid w:val="00DE102A"/>
    <w:rsid w:val="00DE3F5E"/>
    <w:rsid w:val="00DF14FF"/>
    <w:rsid w:val="00DF1C2A"/>
    <w:rsid w:val="00DF2647"/>
    <w:rsid w:val="00DF373E"/>
    <w:rsid w:val="00DF67AC"/>
    <w:rsid w:val="00E00BDE"/>
    <w:rsid w:val="00E0165B"/>
    <w:rsid w:val="00E03BCD"/>
    <w:rsid w:val="00E052FD"/>
    <w:rsid w:val="00E053AD"/>
    <w:rsid w:val="00E07B0F"/>
    <w:rsid w:val="00E1208D"/>
    <w:rsid w:val="00E1225B"/>
    <w:rsid w:val="00E25487"/>
    <w:rsid w:val="00E26419"/>
    <w:rsid w:val="00E26552"/>
    <w:rsid w:val="00E30359"/>
    <w:rsid w:val="00E313F3"/>
    <w:rsid w:val="00E3409E"/>
    <w:rsid w:val="00E35013"/>
    <w:rsid w:val="00E41257"/>
    <w:rsid w:val="00E41E9F"/>
    <w:rsid w:val="00E44958"/>
    <w:rsid w:val="00E4735B"/>
    <w:rsid w:val="00E47D20"/>
    <w:rsid w:val="00E50BDC"/>
    <w:rsid w:val="00E51A2C"/>
    <w:rsid w:val="00E52CDB"/>
    <w:rsid w:val="00E547C1"/>
    <w:rsid w:val="00E60801"/>
    <w:rsid w:val="00E613BD"/>
    <w:rsid w:val="00E614AF"/>
    <w:rsid w:val="00E626C8"/>
    <w:rsid w:val="00E6503E"/>
    <w:rsid w:val="00E669FF"/>
    <w:rsid w:val="00E730AC"/>
    <w:rsid w:val="00E95E78"/>
    <w:rsid w:val="00E979FA"/>
    <w:rsid w:val="00EA2DA5"/>
    <w:rsid w:val="00EA4B72"/>
    <w:rsid w:val="00EA4ED5"/>
    <w:rsid w:val="00EA6BEE"/>
    <w:rsid w:val="00EA7AED"/>
    <w:rsid w:val="00EB00C8"/>
    <w:rsid w:val="00EB3B03"/>
    <w:rsid w:val="00EB5F28"/>
    <w:rsid w:val="00EC0E28"/>
    <w:rsid w:val="00EC130B"/>
    <w:rsid w:val="00EC72AA"/>
    <w:rsid w:val="00ED37D5"/>
    <w:rsid w:val="00ED53AA"/>
    <w:rsid w:val="00ED58DA"/>
    <w:rsid w:val="00ED7955"/>
    <w:rsid w:val="00EE30E8"/>
    <w:rsid w:val="00EE3727"/>
    <w:rsid w:val="00EE7C4B"/>
    <w:rsid w:val="00EF1D82"/>
    <w:rsid w:val="00EF2B22"/>
    <w:rsid w:val="00EF41AC"/>
    <w:rsid w:val="00EF41E7"/>
    <w:rsid w:val="00F0001F"/>
    <w:rsid w:val="00F00552"/>
    <w:rsid w:val="00F01F11"/>
    <w:rsid w:val="00F10463"/>
    <w:rsid w:val="00F1425C"/>
    <w:rsid w:val="00F17C4B"/>
    <w:rsid w:val="00F26087"/>
    <w:rsid w:val="00F304B3"/>
    <w:rsid w:val="00F3148D"/>
    <w:rsid w:val="00F323AB"/>
    <w:rsid w:val="00F32820"/>
    <w:rsid w:val="00F35199"/>
    <w:rsid w:val="00F462A0"/>
    <w:rsid w:val="00F463C9"/>
    <w:rsid w:val="00F463F5"/>
    <w:rsid w:val="00F50A3B"/>
    <w:rsid w:val="00F51D65"/>
    <w:rsid w:val="00F52024"/>
    <w:rsid w:val="00F54582"/>
    <w:rsid w:val="00F61A8A"/>
    <w:rsid w:val="00F63E6E"/>
    <w:rsid w:val="00F6460E"/>
    <w:rsid w:val="00F64C5B"/>
    <w:rsid w:val="00F64EB3"/>
    <w:rsid w:val="00F6761E"/>
    <w:rsid w:val="00F700E9"/>
    <w:rsid w:val="00F72076"/>
    <w:rsid w:val="00F755C4"/>
    <w:rsid w:val="00F762F0"/>
    <w:rsid w:val="00F8074F"/>
    <w:rsid w:val="00F87564"/>
    <w:rsid w:val="00F8798A"/>
    <w:rsid w:val="00F90F5D"/>
    <w:rsid w:val="00F9269E"/>
    <w:rsid w:val="00F96F41"/>
    <w:rsid w:val="00FA2BA2"/>
    <w:rsid w:val="00FA428F"/>
    <w:rsid w:val="00FA5D5B"/>
    <w:rsid w:val="00FA78F4"/>
    <w:rsid w:val="00FA7A87"/>
    <w:rsid w:val="00FA7B3F"/>
    <w:rsid w:val="00FB0A04"/>
    <w:rsid w:val="00FB22A2"/>
    <w:rsid w:val="00FB29EB"/>
    <w:rsid w:val="00FB6724"/>
    <w:rsid w:val="00FC375F"/>
    <w:rsid w:val="00FC5E10"/>
    <w:rsid w:val="00FC61DB"/>
    <w:rsid w:val="00FC6DDF"/>
    <w:rsid w:val="00FD18FF"/>
    <w:rsid w:val="00FD258B"/>
    <w:rsid w:val="00FD2AE8"/>
    <w:rsid w:val="00FD6D8F"/>
    <w:rsid w:val="00FD7239"/>
    <w:rsid w:val="00FE1406"/>
    <w:rsid w:val="00FE1B35"/>
    <w:rsid w:val="00FE1D0E"/>
    <w:rsid w:val="00FE47D1"/>
    <w:rsid w:val="00FE4F45"/>
    <w:rsid w:val="00FF16EC"/>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393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1010</Words>
  <Characters>5759</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II. OŠ Čakovec</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cp:lastModifiedBy>II. OŠ ČAKOVEC</cp:lastModifiedBy>
  <cp:revision>30</cp:revision>
  <dcterms:created xsi:type="dcterms:W3CDTF">2018-11-07T14:23:00Z</dcterms:created>
  <dcterms:modified xsi:type="dcterms:W3CDTF">2018-11-07T16:45:00Z</dcterms:modified>
</cp:coreProperties>
</file>